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glossary/document.xml" ContentType="application/vnd.openxmlformats-officedocument.wordprocessingml.document.glossary+xml"/>
  <Override PartName="/word/glossary/fontTable.xml" ContentType="application/vnd.openxmlformats-officedocument.wordprocessingml.fontTable+xml"/>
  <Override PartName="/word/glossary/settings.xml" ContentType="application/vnd.openxmlformats-officedocument.wordprocessingml.settings+xml"/>
  <Override PartName="/word/glossary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D6E3E15">
      <w:r>
        <w:rPr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2005965</wp:posOffset>
            </wp:positionH>
            <wp:positionV relativeFrom="paragraph">
              <wp:posOffset>-97790</wp:posOffset>
            </wp:positionV>
            <wp:extent cx="1762125" cy="628650"/>
            <wp:effectExtent l="0" t="0" r="0" b="635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1905" cy="6285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5CBFB96"/>
    <w:p w14:paraId="358B962F">
      <w:pPr>
        <w:jc w:val="center"/>
        <w:rPr>
          <w:sz w:val="44"/>
          <w:szCs w:val="44"/>
        </w:rPr>
      </w:pPr>
      <w:r>
        <w:rPr>
          <w:sz w:val="44"/>
          <w:szCs w:val="44"/>
        </w:rPr>
        <w:t>Руководство пользователя</w:t>
      </w:r>
    </w:p>
    <w:p w14:paraId="5DDD69CE">
      <w:pPr>
        <w:jc w:val="center"/>
        <w:rPr>
          <w:rFonts w:ascii="Arial Black" w:hAnsi="Arial Black"/>
          <w:sz w:val="56"/>
          <w:szCs w:val="56"/>
          <w:lang w:val="ru-RU"/>
        </w:rPr>
      </w:pPr>
      <w:r>
        <w:rPr>
          <w:rFonts w:ascii="Arial Black" w:hAnsi="Arial Black"/>
          <w:sz w:val="56"/>
          <w:szCs w:val="56"/>
          <w:lang w:val="ru-RU"/>
        </w:rPr>
        <w:t>СВЕТЛЯЧОК</w:t>
      </w:r>
    </w:p>
    <w:p w14:paraId="5DAE772B">
      <w:pPr>
        <w:jc w:val="center"/>
        <w:rPr>
          <w:rFonts w:ascii="Arial Black" w:hAnsi="Arial Black"/>
          <w:sz w:val="40"/>
          <w:szCs w:val="40"/>
          <w:lang w:eastAsia="ru-RU"/>
        </w:rPr>
      </w:pPr>
      <w:r>
        <w:rPr>
          <w:rFonts w:ascii="Arial Black" w:hAnsi="Arial Black"/>
          <w:sz w:val="40"/>
          <w:szCs w:val="40"/>
          <w:lang w:eastAsia="ru-RU"/>
        </w:rPr>
        <w:t>комплект для ночной съемки</w:t>
      </w:r>
    </w:p>
    <w:p w14:paraId="393D3374">
      <w:pPr>
        <w:jc w:val="center"/>
        <w:rPr>
          <w:rStyle w:val="4"/>
          <w:b w:val="0"/>
          <w:bCs w:val="0"/>
          <w:sz w:val="32"/>
          <w:szCs w:val="32"/>
          <w:lang w:eastAsia="ru-RU"/>
        </w:rPr>
      </w:pP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Система ночного видения «Светлячок» — уникальное оборудование для обеспечения безопасности и контроля за окружением на вашем транспорте в дневное и ночное время.</w:t>
      </w:r>
    </w:p>
    <w:p w14:paraId="27040F95">
      <w:pPr>
        <w:jc w:val="center"/>
        <w:rPr>
          <w:rFonts w:ascii="Arial Black" w:hAnsi="Arial Black"/>
          <w:sz w:val="40"/>
          <w:szCs w:val="40"/>
          <w:lang w:eastAsia="ru-RU"/>
        </w:rPr>
      </w:pPr>
    </w:p>
    <w:p w14:paraId="2D339CD9">
      <w:pPr>
        <w:jc w:val="center"/>
        <w:rPr>
          <w:rFonts w:ascii="Arial Black" w:hAnsi="Arial Black"/>
          <w:sz w:val="36"/>
          <w:szCs w:val="36"/>
          <w:lang w:val="en-US"/>
        </w:rPr>
      </w:pPr>
      <w:r>
        <w:rPr>
          <w:sz w:val="32"/>
          <w:szCs w:val="32"/>
          <w:lang w:eastAsia="ru-RU"/>
        </w:rPr>
        <w:drawing>
          <wp:anchor distT="0" distB="0" distL="0" distR="0" simplePos="0" relativeHeight="251661312" behindDoc="0" locked="0" layoutInCell="1" allowOverlap="1">
            <wp:simplePos x="0" y="0"/>
            <wp:positionH relativeFrom="column">
              <wp:posOffset>3111500</wp:posOffset>
            </wp:positionH>
            <wp:positionV relativeFrom="paragraph">
              <wp:posOffset>239395</wp:posOffset>
            </wp:positionV>
            <wp:extent cx="3112135" cy="2379345"/>
            <wp:effectExtent l="0" t="0" r="12065" b="190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112135" cy="2379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A00AA24">
      <w:pPr>
        <w:jc w:val="center"/>
        <w:rPr>
          <w:rFonts w:ascii="Arial Black" w:hAnsi="Arial Black"/>
          <w:sz w:val="36"/>
          <w:szCs w:val="36"/>
          <w:lang w:val="en-US"/>
        </w:rPr>
      </w:pP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671830</wp:posOffset>
            </wp:positionH>
            <wp:positionV relativeFrom="paragraph">
              <wp:posOffset>276860</wp:posOffset>
            </wp:positionV>
            <wp:extent cx="1631315" cy="1123950"/>
            <wp:effectExtent l="0" t="0" r="698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1315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6D26725">
      <w:pPr>
        <w:jc w:val="center"/>
        <w:rPr>
          <w:rFonts w:ascii="Arial Black" w:hAnsi="Arial Black"/>
          <w:sz w:val="36"/>
          <w:szCs w:val="36"/>
          <w:lang w:val="en-US"/>
        </w:rPr>
      </w:pPr>
    </w:p>
    <w:p w14:paraId="30289FFE">
      <w:pPr>
        <w:jc w:val="center"/>
        <w:rPr>
          <w:rFonts w:ascii="Arial Black" w:hAnsi="Arial Black"/>
          <w:sz w:val="36"/>
          <w:szCs w:val="36"/>
          <w:lang w:val="en-US"/>
        </w:rPr>
      </w:pPr>
    </w:p>
    <w:p w14:paraId="0090E588">
      <w:pPr>
        <w:jc w:val="center"/>
        <w:rPr>
          <w:rFonts w:ascii="Arial Black" w:hAnsi="Arial Black"/>
          <w:sz w:val="36"/>
          <w:szCs w:val="36"/>
          <w:lang w:val="en-US"/>
        </w:rPr>
      </w:pPr>
    </w:p>
    <w:p w14:paraId="4878C1CC">
      <w:pPr>
        <w:jc w:val="both"/>
        <w:rPr>
          <w:rFonts w:ascii="Arial Black" w:hAnsi="Arial Black"/>
          <w:sz w:val="36"/>
          <w:szCs w:val="36"/>
          <w:lang w:val="en-US"/>
        </w:rPr>
      </w:pPr>
    </w:p>
    <w:p w14:paraId="737C52FA">
      <w:pPr>
        <w:pStyle w:val="6"/>
        <w:shd w:val="clear" w:color="auto" w:fill="FFFFFF"/>
        <w:spacing w:before="0" w:beforeAutospacing="0" w:after="0" w:afterAutospacing="0"/>
        <w:jc w:val="center"/>
        <w:textAlignment w:val="baseline"/>
        <w:rPr>
          <w:rFonts w:ascii="Arial" w:hAnsi="Arial" w:cs="Arial"/>
          <w:color w:val="000000"/>
          <w:sz w:val="23"/>
          <w:szCs w:val="23"/>
        </w:rPr>
      </w:pPr>
      <w:r>
        <w:rPr>
          <w:rStyle w:val="4"/>
          <w:rFonts w:ascii="inherit" w:hAnsi="inherit" w:cs="Arial"/>
          <w:color w:val="000000"/>
          <w:sz w:val="23"/>
          <w:szCs w:val="23"/>
        </w:rPr>
        <w:t>Этот комплект идеально подходит для установки на:</w:t>
      </w:r>
    </w:p>
    <w:p w14:paraId="4BA77176">
      <w:pPr>
        <w:pStyle w:val="6"/>
        <w:shd w:val="clear" w:color="auto" w:fill="FFFFFF"/>
        <w:spacing w:before="0" w:beforeAutospacing="0" w:after="150" w:afterAutospacing="0"/>
        <w:jc w:val="center"/>
        <w:textAlignment w:val="baseline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* катера и охотничьи автомобили;</w:t>
      </w:r>
    </w:p>
    <w:p w14:paraId="311CA446">
      <w:pPr>
        <w:pStyle w:val="6"/>
        <w:shd w:val="clear" w:color="auto" w:fill="FFFFFF"/>
        <w:spacing w:before="0" w:beforeAutospacing="0" w:after="150" w:afterAutospacing="0"/>
        <w:jc w:val="center"/>
        <w:textAlignment w:val="baseline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* легковые, грузовые авто и автобусы;</w:t>
      </w:r>
    </w:p>
    <w:p w14:paraId="6C54B14A">
      <w:pPr>
        <w:pStyle w:val="6"/>
        <w:shd w:val="clear" w:color="auto" w:fill="FFFFFF"/>
        <w:spacing w:before="0" w:beforeAutospacing="0" w:after="150" w:afterAutospacing="0"/>
        <w:jc w:val="center"/>
        <w:textAlignment w:val="baseline"/>
        <w:rPr>
          <w:rFonts w:hint="default" w:ascii="Arial" w:hAnsi="Arial" w:cs="Arial"/>
          <w:b/>
          <w:color w:val="000000"/>
          <w:sz w:val="23"/>
          <w:szCs w:val="23"/>
          <w:lang w:val="ru-RU"/>
        </w:rPr>
      </w:pPr>
      <w:r>
        <w:rPr>
          <w:rFonts w:ascii="Arial" w:hAnsi="Arial" w:cs="Arial"/>
          <w:color w:val="000000"/>
          <w:sz w:val="23"/>
          <w:szCs w:val="23"/>
        </w:rPr>
        <w:t xml:space="preserve">* сельскохозяйственную технику и </w:t>
      </w:r>
      <w:r>
        <w:rPr>
          <w:rFonts w:ascii="Arial" w:hAnsi="Arial" w:cs="Arial"/>
          <w:b/>
          <w:bCs/>
          <w:color w:val="000000"/>
          <w:sz w:val="23"/>
          <w:szCs w:val="23"/>
          <w:lang w:val="ru-RU"/>
        </w:rPr>
        <w:t>С</w:t>
      </w:r>
      <w:r>
        <w:rPr>
          <w:rFonts w:ascii="Arial" w:hAnsi="Arial" w:cs="Arial"/>
          <w:b/>
          <w:color w:val="000000"/>
          <w:sz w:val="23"/>
          <w:szCs w:val="23"/>
        </w:rPr>
        <w:t>пециальные а</w:t>
      </w:r>
      <w:r>
        <w:rPr>
          <w:rFonts w:ascii="Arial" w:hAnsi="Arial" w:cs="Arial"/>
          <w:b/>
          <w:color w:val="000000"/>
          <w:sz w:val="23"/>
          <w:szCs w:val="23"/>
          <w:lang w:val="ru-RU"/>
        </w:rPr>
        <w:t>В</w:t>
      </w:r>
      <w:r>
        <w:rPr>
          <w:rFonts w:ascii="Arial" w:hAnsi="Arial" w:cs="Arial"/>
          <w:b/>
          <w:color w:val="000000"/>
          <w:sz w:val="23"/>
          <w:szCs w:val="23"/>
        </w:rPr>
        <w:t>т</w:t>
      </w:r>
      <w:r>
        <w:rPr>
          <w:rFonts w:ascii="Arial" w:hAnsi="Arial" w:cs="Arial"/>
          <w:b/>
          <w:color w:val="000000"/>
          <w:sz w:val="23"/>
          <w:szCs w:val="23"/>
          <w:lang w:val="ru-RU"/>
        </w:rPr>
        <w:t>О</w:t>
      </w:r>
    </w:p>
    <w:p w14:paraId="0903F256">
      <w:pPr>
        <w:pStyle w:val="6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000000"/>
          <w:sz w:val="22"/>
          <w:szCs w:val="22"/>
        </w:rPr>
      </w:pPr>
      <w:r>
        <w:rPr>
          <w:rStyle w:val="4"/>
          <w:rFonts w:ascii="Arial" w:hAnsi="Arial" w:cs="Arial"/>
          <w:color w:val="000000"/>
          <w:sz w:val="22"/>
          <w:szCs w:val="22"/>
        </w:rPr>
        <w:t>Преимущества :</w:t>
      </w:r>
    </w:p>
    <w:p w14:paraId="51EF9458">
      <w:pPr>
        <w:pStyle w:val="6"/>
        <w:shd w:val="clear" w:color="auto" w:fill="FFFFFF"/>
        <w:spacing w:before="0" w:beforeAutospacing="0" w:after="0" w:afterAutospacing="0"/>
        <w:textAlignment w:val="baseline"/>
        <w:rPr>
          <w:rFonts w:hint="default" w:ascii="Arial" w:hAnsi="Arial" w:cs="Arial"/>
          <w:color w:val="000000"/>
          <w:sz w:val="22"/>
          <w:szCs w:val="22"/>
          <w:lang w:val="ru-RU"/>
        </w:rPr>
      </w:pPr>
      <w:r>
        <w:rPr>
          <w:rFonts w:ascii="Arial" w:hAnsi="Arial" w:cs="Arial"/>
          <w:color w:val="000000"/>
          <w:sz w:val="22"/>
          <w:szCs w:val="22"/>
        </w:rPr>
        <w:t xml:space="preserve">—Видеокамеры (2Мп) с ночным видением в антивандальном исполнении— обеспечивают четкое изображение даже в условиях 100% темноты в FullНD качестве и защищены от механических повреждений. </w:t>
      </w:r>
      <w:r>
        <w:rPr>
          <w:rFonts w:ascii="Arial" w:hAnsi="Arial" w:cs="Arial"/>
          <w:color w:val="000000"/>
          <w:sz w:val="22"/>
          <w:szCs w:val="22"/>
          <w:lang w:val="ru-RU"/>
        </w:rPr>
        <w:t>Фокус</w:t>
      </w:r>
      <w:r>
        <w:rPr>
          <w:rFonts w:hint="default" w:ascii="Arial" w:hAnsi="Arial" w:cs="Arial"/>
          <w:color w:val="000000"/>
          <w:sz w:val="22"/>
          <w:szCs w:val="22"/>
          <w:lang w:val="ru-RU"/>
        </w:rPr>
        <w:t xml:space="preserve">=2.8мм, ИК подсветка </w:t>
      </w:r>
      <w:sdt>
        <w:sdtPr>
          <w:rPr>
            <w:rFonts w:hint="default" w:ascii="Arial" w:hAnsi="Arial" w:eastAsia="Times New Roman" w:cs="Arial"/>
            <w:color w:val="000000"/>
            <w:sz w:val="22"/>
            <w:szCs w:val="22"/>
            <w:lang w:val="ru-RU" w:eastAsia="ru-RU" w:bidi="ar-SA"/>
          </w:rPr>
          <w:id w:val="147457019"/>
          <w:placeholder>
            <w:docPart w:val="{293b1a63-9f25-4fcc-8aa0-48684bf3f59e}"/>
          </w:placeholder>
          <w:text/>
        </w:sdtPr>
        <w:sdtEndPr>
          <w:rPr>
            <w:rFonts w:hint="default" w:ascii="Arial" w:hAnsi="Arial" w:eastAsia="Times New Roman" w:cs="Arial"/>
            <w:color w:val="000000"/>
            <w:sz w:val="22"/>
            <w:szCs w:val="22"/>
            <w:lang w:val="ru-RU" w:eastAsia="ru-RU" w:bidi="ar-SA"/>
          </w:rPr>
        </w:sdtEndPr>
        <w:sdtContent>
          <w:r>
            <w:rPr>
              <w:rFonts w:hint="default" w:ascii="Arial" w:hAnsi="Arial" w:cs="Arial"/>
              <w:color w:val="000000"/>
              <w:sz w:val="22"/>
              <w:szCs w:val="22"/>
              <w:lang w:val="en-US" w:eastAsia="ru-RU" w:bidi="ar-SA"/>
            </w:rPr>
            <w:t xml:space="preserve">LED </w:t>
          </w:r>
        </w:sdtContent>
      </w:sdt>
      <w:r>
        <w:rPr>
          <w:rFonts w:hint="default" w:ascii="Arial" w:hAnsi="Arial" w:cs="Arial"/>
          <w:color w:val="000000"/>
          <w:sz w:val="22"/>
          <w:szCs w:val="22"/>
          <w:lang w:val="ru-RU"/>
        </w:rPr>
        <w:t xml:space="preserve"> 20метров. Чувствительность 0.0005Лк. </w:t>
      </w:r>
      <w:r>
        <w:rPr>
          <w:rFonts w:hint="default" w:ascii="Arial" w:hAnsi="Arial" w:cs="Arial"/>
          <w:color w:val="000000"/>
          <w:sz w:val="22"/>
          <w:szCs w:val="22"/>
          <w:lang w:val="en-US"/>
        </w:rPr>
        <w:t>U</w:t>
      </w:r>
      <w:r>
        <w:rPr>
          <w:rFonts w:hint="default" w:ascii="Arial" w:hAnsi="Arial" w:cs="Arial"/>
          <w:color w:val="000000"/>
          <w:sz w:val="22"/>
          <w:szCs w:val="22"/>
          <w:lang w:val="ru-RU"/>
        </w:rPr>
        <w:t>вх=12В</w:t>
      </w:r>
    </w:p>
    <w:p w14:paraId="42669EF5">
      <w:pPr>
        <w:pStyle w:val="6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— Стандарт защиты камер IР67 — полная защита от пыли и влаги, что обеспечивает долговечность устройства; Варианты видеокамер: Купольная и уличная «В</w:t>
      </w:r>
      <w:r>
        <w:rPr>
          <w:rFonts w:ascii="Arial" w:hAnsi="Arial" w:cs="Arial"/>
          <w:color w:val="000000"/>
          <w:sz w:val="22"/>
          <w:szCs w:val="22"/>
          <w:lang w:val="en-US"/>
        </w:rPr>
        <w:t>ullet</w:t>
      </w:r>
      <w:r>
        <w:rPr>
          <w:rFonts w:ascii="Arial" w:hAnsi="Arial" w:cs="Arial"/>
          <w:color w:val="000000"/>
          <w:sz w:val="22"/>
          <w:szCs w:val="22"/>
        </w:rPr>
        <w:t>»</w:t>
      </w:r>
    </w:p>
    <w:p w14:paraId="5B2EF0B7">
      <w:pPr>
        <w:pStyle w:val="6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— Монитор </w:t>
      </w:r>
      <w:r>
        <w:rPr>
          <w:rFonts w:hint="default" w:ascii="Arial" w:hAnsi="Arial" w:cs="Arial"/>
          <w:color w:val="000000"/>
          <w:sz w:val="22"/>
          <w:szCs w:val="22"/>
          <w:lang w:val="ru-RU"/>
        </w:rPr>
        <w:t>9</w:t>
      </w:r>
      <w:r>
        <w:rPr>
          <w:rFonts w:ascii="Arial" w:hAnsi="Arial" w:cs="Arial"/>
          <w:color w:val="000000"/>
          <w:sz w:val="22"/>
          <w:szCs w:val="22"/>
        </w:rPr>
        <w:t xml:space="preserve">” </w:t>
      </w:r>
      <w:r>
        <w:rPr>
          <w:rFonts w:ascii="Arial" w:hAnsi="Arial" w:cs="Arial"/>
          <w:color w:val="000000"/>
          <w:sz w:val="22"/>
          <w:szCs w:val="22"/>
          <w:lang w:val="en-US"/>
        </w:rPr>
        <w:t>TFT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  <w:lang w:val="en-US"/>
        </w:rPr>
        <w:t>LCD</w:t>
      </w:r>
      <w:r>
        <w:rPr>
          <w:rFonts w:ascii="Arial" w:hAnsi="Arial" w:cs="Arial"/>
          <w:color w:val="000000"/>
          <w:sz w:val="22"/>
          <w:szCs w:val="22"/>
        </w:rPr>
        <w:t xml:space="preserve"> гарантирует яркие и насыщенные цвета; </w:t>
      </w:r>
      <w:r>
        <w:rPr>
          <w:rFonts w:ascii="Arial" w:hAnsi="Arial" w:cs="Arial"/>
          <w:color w:val="0E0E0E"/>
          <w:sz w:val="22"/>
          <w:szCs w:val="22"/>
          <w:shd w:val="clear" w:color="auto" w:fill="FFFFFF"/>
        </w:rPr>
        <w:t xml:space="preserve">Поддержка </w:t>
      </w:r>
      <w:r>
        <w:rPr>
          <w:rFonts w:ascii="Arial" w:hAnsi="Arial" w:cs="Arial"/>
          <w:b/>
          <w:color w:val="0E0E0E"/>
          <w:sz w:val="22"/>
          <w:szCs w:val="22"/>
          <w:shd w:val="clear" w:color="auto" w:fill="FFFFFF"/>
        </w:rPr>
        <w:t xml:space="preserve">до </w:t>
      </w:r>
      <w:r>
        <w:rPr>
          <w:rFonts w:ascii="Arial" w:hAnsi="Arial" w:cs="Arial"/>
          <w:b/>
          <w:color w:val="0E0E0E"/>
          <w:sz w:val="22"/>
          <w:szCs w:val="22"/>
          <w:shd w:val="clear" w:color="auto" w:fill="FFFFFF"/>
          <w:lang w:val="ru-RU"/>
        </w:rPr>
        <w:t>двух</w:t>
      </w:r>
      <w:r>
        <w:rPr>
          <w:rFonts w:ascii="Arial" w:hAnsi="Arial" w:cs="Arial"/>
          <w:color w:val="0E0E0E"/>
          <w:sz w:val="22"/>
          <w:szCs w:val="22"/>
          <w:shd w:val="clear" w:color="auto" w:fill="FFFFFF"/>
        </w:rPr>
        <w:t xml:space="preserve"> </w:t>
      </w:r>
      <w:r>
        <w:rPr>
          <w:rFonts w:ascii="Arial" w:hAnsi="Arial" w:cs="Arial"/>
          <w:color w:val="0E0E0E"/>
          <w:sz w:val="22"/>
          <w:szCs w:val="22"/>
          <w:shd w:val="clear" w:color="auto" w:fill="FFFFFF"/>
          <w:lang w:val="en-US"/>
        </w:rPr>
        <w:t>FHD</w:t>
      </w:r>
      <w:r>
        <w:rPr>
          <w:rFonts w:ascii="Arial" w:hAnsi="Arial" w:cs="Arial"/>
          <w:color w:val="0E0E0E"/>
          <w:sz w:val="22"/>
          <w:szCs w:val="22"/>
          <w:shd w:val="clear" w:color="auto" w:fill="FFFFFF"/>
        </w:rPr>
        <w:t xml:space="preserve"> (1080Р) видеокамер. </w:t>
      </w:r>
      <w:r>
        <w:rPr>
          <w:rFonts w:ascii="Arial" w:hAnsi="Arial" w:cs="Arial"/>
          <w:color w:val="000000"/>
          <w:sz w:val="22"/>
          <w:szCs w:val="22"/>
        </w:rPr>
        <w:t xml:space="preserve">Разрешение монитора: </w:t>
      </w:r>
      <w:r>
        <w:rPr>
          <w:rFonts w:ascii="Arial" w:hAnsi="Arial" w:cs="Arial"/>
          <w:color w:val="0E0E0E"/>
          <w:sz w:val="22"/>
          <w:szCs w:val="22"/>
          <w:shd w:val="clear" w:color="auto" w:fill="FFFFFF"/>
        </w:rPr>
        <w:t xml:space="preserve">1024x600. Яркость </w:t>
      </w:r>
      <w:r>
        <w:rPr>
          <w:rFonts w:ascii="Arial" w:hAnsi="Arial" w:cs="Arial"/>
          <w:color w:val="0E0E0E"/>
          <w:sz w:val="21"/>
          <w:szCs w:val="21"/>
          <w:shd w:val="clear" w:color="auto" w:fill="FFFFFF"/>
        </w:rPr>
        <w:t>300 кд/м2</w:t>
      </w:r>
      <w:r>
        <w:rPr>
          <w:rFonts w:ascii="Arial" w:hAnsi="Arial" w:cs="Arial"/>
          <w:color w:val="0E0E0E"/>
          <w:sz w:val="22"/>
          <w:szCs w:val="22"/>
          <w:shd w:val="clear" w:color="auto" w:fill="FFFFFF"/>
        </w:rPr>
        <w:t xml:space="preserve">. Система цветности: </w:t>
      </w:r>
      <w:r>
        <w:rPr>
          <w:rFonts w:ascii="Arial" w:hAnsi="Arial" w:cs="Arial"/>
          <w:color w:val="0E0E0E"/>
          <w:sz w:val="21"/>
          <w:szCs w:val="21"/>
          <w:shd w:val="clear" w:color="auto" w:fill="FFFFFF"/>
        </w:rPr>
        <w:t xml:space="preserve">NTSC/PAL. Встроенный микрофон и динамик. Поддержка </w:t>
      </w:r>
      <w:r>
        <w:rPr>
          <w:rFonts w:ascii="Arial" w:hAnsi="Arial" w:cs="Arial"/>
          <w:color w:val="0E0E0E"/>
          <w:sz w:val="21"/>
          <w:szCs w:val="21"/>
          <w:shd w:val="clear" w:color="auto" w:fill="FFFFFF"/>
          <w:lang w:val="en-US"/>
        </w:rPr>
        <w:t>SD</w:t>
      </w:r>
      <w:r>
        <w:rPr>
          <w:rFonts w:ascii="Arial" w:hAnsi="Arial" w:cs="Arial"/>
          <w:color w:val="0E0E0E"/>
          <w:sz w:val="21"/>
          <w:szCs w:val="21"/>
          <w:shd w:val="clear" w:color="auto" w:fill="FFFFFF"/>
        </w:rPr>
        <w:t>-карты  до 128Гб.</w:t>
      </w:r>
    </w:p>
    <w:p w14:paraId="1E24CF39">
      <w:pPr>
        <w:pStyle w:val="6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— Пульт дистанционного управления — для удобного управления системой;</w:t>
      </w:r>
    </w:p>
    <w:p w14:paraId="3FB9D5AC">
      <w:pPr>
        <w:pStyle w:val="6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— Крепление монитора и камер надежное и простое в установке; Материал корпуса- пластик </w:t>
      </w:r>
      <w:r>
        <w:rPr>
          <w:rFonts w:ascii="Arial" w:hAnsi="Arial" w:cs="Arial"/>
          <w:color w:val="000000"/>
          <w:sz w:val="22"/>
          <w:szCs w:val="22"/>
          <w:lang w:val="en-US"/>
        </w:rPr>
        <w:t>ABS</w:t>
      </w:r>
      <w:r>
        <w:rPr>
          <w:rFonts w:ascii="Arial" w:hAnsi="Arial" w:cs="Arial"/>
          <w:color w:val="000000"/>
          <w:sz w:val="22"/>
          <w:szCs w:val="22"/>
        </w:rPr>
        <w:t>.</w:t>
      </w:r>
    </w:p>
    <w:p w14:paraId="0D95DFB7">
      <w:pPr>
        <w:pStyle w:val="6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— Провод питания и соединения с камерами — все необходимое для быстрого подключения уже в комплекте;</w:t>
      </w:r>
      <w:r>
        <w:rPr>
          <w:rFonts w:ascii="Arial" w:hAnsi="Arial" w:cs="Arial"/>
          <w:color w:val="0E0E0E"/>
          <w:sz w:val="21"/>
          <w:szCs w:val="21"/>
          <w:shd w:val="clear" w:color="auto" w:fill="FFFFFF"/>
        </w:rPr>
        <w:t xml:space="preserve"> Солнцезащитный козырек идет в комплекте.</w:t>
      </w:r>
    </w:p>
    <w:p w14:paraId="1CD3BB3B">
      <w:pPr>
        <w:pStyle w:val="6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— Питание 12В/24В   — возможность подключения к различным транспортным средствам;</w:t>
      </w:r>
    </w:p>
    <w:p w14:paraId="46BCD1D9">
      <w:pPr>
        <w:pStyle w:val="6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— Удобный монтаж — простота установки позволит вам быстро настроить систему без лишних затрат времени.</w:t>
      </w:r>
    </w:p>
    <w:p w14:paraId="3A7E6F07">
      <w:pPr>
        <w:jc w:val="center"/>
      </w:pPr>
    </w:p>
    <w:p w14:paraId="0F80AC50">
      <w:pPr>
        <w:jc w:val="center"/>
      </w:pPr>
      <w:r>
        <w:rPr>
          <w:lang w:eastAsia="ru-RU"/>
        </w:rPr>
        <w:drawing>
          <wp:anchor distT="0" distB="0" distL="0" distR="0" simplePos="0" relativeHeight="251663360" behindDoc="0" locked="0" layoutInCell="1" allowOverlap="1">
            <wp:simplePos x="0" y="0"/>
            <wp:positionH relativeFrom="column">
              <wp:posOffset>869950</wp:posOffset>
            </wp:positionH>
            <wp:positionV relativeFrom="paragraph">
              <wp:posOffset>-114935</wp:posOffset>
            </wp:positionV>
            <wp:extent cx="4624070" cy="2500630"/>
            <wp:effectExtent l="0" t="0" r="5080" b="1397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24070" cy="2500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F366E0A">
      <w:pPr>
        <w:jc w:val="center"/>
      </w:pPr>
    </w:p>
    <w:p w14:paraId="2FD08827">
      <w:pPr>
        <w:jc w:val="center"/>
      </w:pPr>
    </w:p>
    <w:p w14:paraId="5BC32A8A">
      <w:pPr>
        <w:jc w:val="center"/>
      </w:pPr>
    </w:p>
    <w:p w14:paraId="2CC243BD">
      <w:pPr>
        <w:jc w:val="center"/>
      </w:pPr>
    </w:p>
    <w:p w14:paraId="29B1E030">
      <w:pPr>
        <w:jc w:val="center"/>
      </w:pPr>
    </w:p>
    <w:p w14:paraId="4B92C12C">
      <w:pPr>
        <w:jc w:val="center"/>
      </w:pPr>
    </w:p>
    <w:p w14:paraId="4BDA4B1D">
      <w:pPr>
        <w:jc w:val="center"/>
      </w:pPr>
    </w:p>
    <w:p w14:paraId="304B02FE">
      <w:pPr>
        <w:jc w:val="both"/>
      </w:pPr>
    </w:p>
    <w:p w14:paraId="3A77C39B">
      <w:pPr>
        <w:jc w:val="center"/>
      </w:pPr>
    </w:p>
    <w:p w14:paraId="2CBFA992">
      <w:pPr>
        <w:pStyle w:val="7"/>
        <w:numPr>
          <w:ilvl w:val="0"/>
          <w:numId w:val="1"/>
        </w:numPr>
        <w:jc w:val="both"/>
      </w:pPr>
      <w:r>
        <w:rPr>
          <w:lang w:val="en-US"/>
        </w:rPr>
        <w:t xml:space="preserve">R - </w:t>
      </w:r>
      <w:r>
        <w:t>микрофон</w:t>
      </w:r>
    </w:p>
    <w:p w14:paraId="2C0CA00E">
      <w:pPr>
        <w:pStyle w:val="7"/>
        <w:numPr>
          <w:ilvl w:val="0"/>
          <w:numId w:val="1"/>
        </w:numPr>
        <w:jc w:val="both"/>
      </w:pPr>
      <w:r>
        <w:t xml:space="preserve">Кнопка </w:t>
      </w:r>
      <w:r>
        <w:rPr>
          <w:lang w:val="en-US"/>
        </w:rPr>
        <w:t xml:space="preserve">MODE – </w:t>
      </w:r>
      <w:r>
        <w:t>возврат / выход</w:t>
      </w:r>
    </w:p>
    <w:p w14:paraId="1F33BEEC">
      <w:pPr>
        <w:pStyle w:val="7"/>
        <w:numPr>
          <w:ilvl w:val="0"/>
          <w:numId w:val="1"/>
        </w:numPr>
        <w:jc w:val="both"/>
      </w:pPr>
      <w:r>
        <w:t xml:space="preserve">Кнопка </w:t>
      </w:r>
      <w:r>
        <w:rPr>
          <w:lang w:val="en-US"/>
        </w:rPr>
        <w:t>V</w:t>
      </w:r>
      <w:r>
        <w:t>1/</w:t>
      </w:r>
      <w:r>
        <w:rPr>
          <w:lang w:val="en-US"/>
        </w:rPr>
        <w:t>V</w:t>
      </w:r>
      <w:r>
        <w:t>2 –переключение режимов между каналами.</w:t>
      </w:r>
    </w:p>
    <w:p w14:paraId="2632BAE3">
      <w:pPr>
        <w:pStyle w:val="7"/>
        <w:numPr>
          <w:ilvl w:val="0"/>
          <w:numId w:val="1"/>
        </w:numPr>
        <w:jc w:val="both"/>
      </w:pPr>
      <w:r>
        <w:t>Кнопка «-» управление, выбор параметров меню.</w:t>
      </w:r>
    </w:p>
    <w:p w14:paraId="43C0DBB8">
      <w:pPr>
        <w:pStyle w:val="7"/>
        <w:numPr>
          <w:ilvl w:val="0"/>
          <w:numId w:val="1"/>
        </w:numPr>
        <w:jc w:val="both"/>
      </w:pPr>
      <w:r>
        <w:t>Кнопка М  - вход в меню, подтверждение параметров меню.</w:t>
      </w:r>
    </w:p>
    <w:p w14:paraId="72CD609C">
      <w:pPr>
        <w:pStyle w:val="7"/>
        <w:numPr>
          <w:ilvl w:val="0"/>
          <w:numId w:val="1"/>
        </w:numPr>
        <w:jc w:val="both"/>
      </w:pPr>
      <w:r>
        <w:t>Кнопка  «+» управление, выбор параметров меню.</w:t>
      </w:r>
    </w:p>
    <w:p w14:paraId="42A545E8">
      <w:pPr>
        <w:pStyle w:val="7"/>
        <w:numPr>
          <w:ilvl w:val="0"/>
          <w:numId w:val="1"/>
        </w:numPr>
        <w:jc w:val="both"/>
      </w:pPr>
      <w:r>
        <w:t xml:space="preserve">Кнопка </w:t>
      </w:r>
      <w:r>
        <w:rPr>
          <w:lang w:val="en-US"/>
        </w:rPr>
        <w:t>POWER</w:t>
      </w:r>
      <w:r>
        <w:t xml:space="preserve"> – включение/выключение монитора.</w:t>
      </w:r>
    </w:p>
    <w:p w14:paraId="01DD2E5C">
      <w:pPr>
        <w:pStyle w:val="7"/>
        <w:numPr>
          <w:ilvl w:val="0"/>
          <w:numId w:val="1"/>
        </w:numPr>
        <w:jc w:val="both"/>
      </w:pPr>
      <w:r>
        <w:t>ИК-приемник для пульта ДУ</w:t>
      </w:r>
    </w:p>
    <w:p w14:paraId="51977768">
      <w:pPr>
        <w:jc w:val="center"/>
        <w:rPr>
          <w:b/>
          <w:sz w:val="28"/>
          <w:szCs w:val="28"/>
        </w:rPr>
      </w:pPr>
    </w:p>
    <w:p w14:paraId="0EDF9849">
      <w:pPr>
        <w:jc w:val="center"/>
        <w:rPr>
          <w:b/>
          <w:sz w:val="28"/>
          <w:szCs w:val="28"/>
        </w:rPr>
      </w:pPr>
    </w:p>
    <w:p w14:paraId="5ABF59A5">
      <w:pPr>
        <w:jc w:val="center"/>
        <w:rPr>
          <w:b/>
          <w:sz w:val="28"/>
          <w:szCs w:val="28"/>
        </w:rPr>
      </w:pPr>
    </w:p>
    <w:p w14:paraId="629231E4">
      <w:pPr>
        <w:jc w:val="center"/>
        <w:rPr>
          <w:b/>
          <w:sz w:val="28"/>
          <w:szCs w:val="28"/>
        </w:rPr>
      </w:pPr>
    </w:p>
    <w:p w14:paraId="5F5ABD28">
      <w:pPr>
        <w:jc w:val="center"/>
        <w:rPr>
          <w:b/>
          <w:sz w:val="28"/>
          <w:szCs w:val="28"/>
        </w:rPr>
      </w:pPr>
    </w:p>
    <w:p w14:paraId="4F839526">
      <w:pPr>
        <w:jc w:val="center"/>
        <w:rPr>
          <w:b/>
          <w:sz w:val="28"/>
          <w:szCs w:val="28"/>
        </w:rPr>
      </w:pPr>
      <w:r>
        <w:rPr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3519170</wp:posOffset>
            </wp:positionH>
            <wp:positionV relativeFrom="paragraph">
              <wp:posOffset>335915</wp:posOffset>
            </wp:positionV>
            <wp:extent cx="2078990" cy="1963420"/>
            <wp:effectExtent l="0" t="0" r="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96828" cy="1980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sz w:val="28"/>
          <w:szCs w:val="28"/>
        </w:rPr>
        <w:t>Пульт ДУ</w:t>
      </w:r>
    </w:p>
    <w:p w14:paraId="1B853359">
      <w:pPr>
        <w:pStyle w:val="7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Возврат / Выход</w:t>
      </w:r>
    </w:p>
    <w:p w14:paraId="7E63FFF4">
      <w:pPr>
        <w:pStyle w:val="7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Включение/ выключение</w:t>
      </w:r>
    </w:p>
    <w:p w14:paraId="6641B93F">
      <w:pPr>
        <w:pStyle w:val="7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Выбор меню «вверх»</w:t>
      </w:r>
    </w:p>
    <w:p w14:paraId="4FB4FB0B">
      <w:pPr>
        <w:pStyle w:val="7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Выбор меню «влево»</w:t>
      </w:r>
    </w:p>
    <w:p w14:paraId="50F96C9C">
      <w:pPr>
        <w:pStyle w:val="7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Выбор меню «вправо»</w:t>
      </w:r>
    </w:p>
    <w:p w14:paraId="432A7F34">
      <w:pPr>
        <w:pStyle w:val="7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Выбор меню «вниз»</w:t>
      </w:r>
    </w:p>
    <w:p w14:paraId="5A1CB008">
      <w:pPr>
        <w:pStyle w:val="7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МЕНЮ</w:t>
      </w:r>
    </w:p>
    <w:p w14:paraId="57FB523D">
      <w:pPr>
        <w:pStyle w:val="7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Видеовход САМ1</w:t>
      </w:r>
    </w:p>
    <w:p w14:paraId="3DD2FD35">
      <w:pPr>
        <w:pStyle w:val="7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Видеовход САМ2</w:t>
      </w:r>
    </w:p>
    <w:p w14:paraId="327B08C9">
      <w:pPr>
        <w:pStyle w:val="7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Видеовход САМ3</w:t>
      </w:r>
      <w:r>
        <w:rPr>
          <w:sz w:val="24"/>
          <w:szCs w:val="24"/>
          <w:lang w:val="en-US"/>
        </w:rPr>
        <w:t xml:space="preserve"> (</w:t>
      </w:r>
      <w:r>
        <w:rPr>
          <w:sz w:val="24"/>
          <w:szCs w:val="24"/>
        </w:rPr>
        <w:t>опционально)</w:t>
      </w:r>
    </w:p>
    <w:p w14:paraId="1975D6EA">
      <w:pPr>
        <w:pStyle w:val="7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 xml:space="preserve">Видеовход САМ4 </w:t>
      </w:r>
      <w:r>
        <w:rPr>
          <w:sz w:val="24"/>
          <w:szCs w:val="24"/>
          <w:lang w:val="en-US"/>
        </w:rPr>
        <w:t>(</w:t>
      </w:r>
      <w:r>
        <w:rPr>
          <w:sz w:val="24"/>
          <w:szCs w:val="24"/>
        </w:rPr>
        <w:t>опционально)</w:t>
      </w:r>
    </w:p>
    <w:p w14:paraId="1690D5CE">
      <w:pPr>
        <w:pStyle w:val="7"/>
        <w:rPr>
          <w:sz w:val="24"/>
          <w:szCs w:val="24"/>
        </w:rPr>
      </w:pPr>
    </w:p>
    <w:p w14:paraId="1080A1CF">
      <w:pPr>
        <w:pStyle w:val="7"/>
        <w:rPr>
          <w:sz w:val="24"/>
          <w:szCs w:val="24"/>
        </w:rPr>
      </w:pPr>
    </w:p>
    <w:p w14:paraId="78B16CD5">
      <w:pPr>
        <w:pStyle w:val="7"/>
        <w:rPr>
          <w:sz w:val="24"/>
          <w:szCs w:val="24"/>
        </w:rPr>
      </w:pPr>
    </w:p>
    <w:p w14:paraId="071D8CE4">
      <w:pPr>
        <w:pStyle w:val="7"/>
        <w:rPr>
          <w:sz w:val="24"/>
          <w:szCs w:val="24"/>
        </w:rPr>
      </w:pPr>
    </w:p>
    <w:p w14:paraId="1CDAC15A">
      <w:pPr>
        <w:pStyle w:val="7"/>
        <w:rPr>
          <w:sz w:val="24"/>
          <w:szCs w:val="24"/>
        </w:rPr>
      </w:pPr>
    </w:p>
    <w:p w14:paraId="3606FFCE">
      <w:pPr>
        <w:rPr>
          <w:b/>
          <w:sz w:val="28"/>
          <w:szCs w:val="28"/>
        </w:rPr>
      </w:pPr>
    </w:p>
    <w:p w14:paraId="039F3186">
      <w:pPr>
        <w:rPr>
          <w:b/>
          <w:sz w:val="28"/>
          <w:szCs w:val="28"/>
        </w:rPr>
      </w:pPr>
      <w:r>
        <w:rPr>
          <w:b/>
          <w:sz w:val="28"/>
          <w:szCs w:val="28"/>
        </w:rPr>
        <w:t>Технические характеристики:</w:t>
      </w:r>
    </w:p>
    <w:p w14:paraId="494D53FD">
      <w:pPr>
        <w:spacing w:after="0" w:line="0" w:lineRule="atLeast"/>
        <w:rPr>
          <w:rFonts w:hint="default" w:ascii="Arial" w:hAnsi="Arial" w:cs="Arial"/>
          <w:color w:val="001A34"/>
          <w:sz w:val="28"/>
          <w:szCs w:val="28"/>
          <w:shd w:val="clear" w:color="auto" w:fill="FFFFFF"/>
          <w:lang w:val="ru-RU"/>
        </w:rPr>
      </w:pPr>
      <w:r>
        <w:rPr>
          <w:rFonts w:ascii="Calibri" w:hAnsi="Calibri" w:cs="Arial"/>
          <w:color w:val="001A34"/>
          <w:sz w:val="21"/>
          <w:szCs w:val="21"/>
          <w:shd w:val="clear" w:color="auto" w:fill="FFFFFF"/>
        </w:rPr>
        <w:t>Парковочный TFT монитор 9";    Тип видеосигнала : 1080Р / 720Р ; Поддержка 2 камер FHD 1080p / AHD 720Р</w:t>
      </w:r>
      <w:r>
        <w:rPr>
          <w:rFonts w:ascii="Calibri" w:hAnsi="Calibri" w:cs="Arial"/>
          <w:color w:val="001A34"/>
          <w:sz w:val="21"/>
          <w:szCs w:val="21"/>
        </w:rPr>
        <w:br w:type="textWrapping"/>
      </w:r>
      <w:r>
        <w:rPr>
          <w:rFonts w:ascii="Calibri" w:hAnsi="Calibri" w:cs="Arial"/>
          <w:color w:val="001A34"/>
          <w:sz w:val="21"/>
          <w:szCs w:val="21"/>
        </w:rPr>
        <w:br w:type="textWrapping"/>
      </w:r>
      <w:r>
        <w:rPr>
          <w:rFonts w:ascii="Calibri" w:hAnsi="Calibri" w:cs="Arial"/>
          <w:color w:val="001A34"/>
          <w:sz w:val="21"/>
          <w:szCs w:val="21"/>
          <w:shd w:val="clear" w:color="auto" w:fill="FFFFFF"/>
        </w:rPr>
        <w:t>Встроенный микрофон, динамики; Поддержка SD-карт</w:t>
      </w:r>
      <w:r>
        <w:rPr>
          <w:rFonts w:ascii="Calibri" w:hAnsi="Calibri" w:cs="Arial"/>
          <w:color w:val="001A34"/>
          <w:sz w:val="21"/>
          <w:szCs w:val="21"/>
          <w:shd w:val="clear" w:color="auto" w:fill="FFFFFF"/>
          <w:lang w:val="ru-RU"/>
        </w:rPr>
        <w:t>а</w:t>
      </w:r>
      <w:r>
        <w:rPr>
          <w:rFonts w:ascii="Calibri" w:hAnsi="Calibri" w:cs="Arial"/>
          <w:color w:val="001A34"/>
          <w:sz w:val="21"/>
          <w:szCs w:val="21"/>
          <w:shd w:val="clear" w:color="auto" w:fill="FFFFFF"/>
        </w:rPr>
        <w:t xml:space="preserve"> памяти до 128Гб;  Питание 12/24V DC.</w:t>
      </w:r>
      <w:r>
        <w:rPr>
          <w:rFonts w:ascii="Calibri" w:hAnsi="Calibri" w:cs="Arial"/>
          <w:color w:val="001A34"/>
          <w:sz w:val="21"/>
          <w:szCs w:val="21"/>
        </w:rPr>
        <w:br w:type="textWrapping"/>
      </w:r>
      <w:r>
        <w:rPr>
          <w:rFonts w:ascii="Calibri" w:hAnsi="Calibri" w:cs="Arial"/>
          <w:color w:val="001A34"/>
          <w:sz w:val="21"/>
          <w:szCs w:val="21"/>
        </w:rPr>
        <w:br w:type="textWrapping"/>
      </w:r>
      <w:r>
        <w:rPr>
          <w:rFonts w:ascii="Calibri" w:hAnsi="Calibri" w:cs="Arial"/>
          <w:color w:val="001A34"/>
          <w:sz w:val="21"/>
          <w:szCs w:val="21"/>
          <w:shd w:val="clear" w:color="auto" w:fill="FFFFFF"/>
        </w:rPr>
        <w:t>Разрешение : 1024х600пикс;  Соотношение сторон 16:9 ; Яркость 300 кд/м2;  Система цветности NTSC/PAL.</w:t>
      </w:r>
      <w:r>
        <w:rPr>
          <w:rFonts w:ascii="Calibri" w:hAnsi="Calibri" w:cs="Arial"/>
          <w:color w:val="001A34"/>
          <w:sz w:val="21"/>
          <w:szCs w:val="21"/>
        </w:rPr>
        <w:br w:type="textWrapping"/>
      </w:r>
      <w:r>
        <w:rPr>
          <w:rFonts w:ascii="Calibri" w:hAnsi="Calibri" w:cs="Arial"/>
          <w:color w:val="001A34"/>
          <w:sz w:val="21"/>
          <w:szCs w:val="21"/>
        </w:rPr>
        <w:br w:type="textWrapping"/>
      </w:r>
      <w:r>
        <w:rPr>
          <w:rFonts w:ascii="Calibri" w:hAnsi="Calibri" w:cs="Arial"/>
          <w:color w:val="001A34"/>
          <w:sz w:val="21"/>
          <w:szCs w:val="21"/>
          <w:shd w:val="clear" w:color="auto" w:fill="FFFFFF"/>
        </w:rPr>
        <w:t>Регулировка угла наклона монитора : Да</w:t>
      </w:r>
      <w:r>
        <w:rPr>
          <w:rFonts w:ascii="Calibri" w:hAnsi="Calibri" w:cs="Arial"/>
          <w:color w:val="001A34"/>
          <w:sz w:val="21"/>
          <w:szCs w:val="21"/>
        </w:rPr>
        <w:br w:type="textWrapping"/>
      </w:r>
      <w:r>
        <w:rPr>
          <w:rFonts w:ascii="Calibri" w:hAnsi="Calibri" w:cs="Arial"/>
          <w:color w:val="001A34"/>
          <w:sz w:val="21"/>
          <w:szCs w:val="21"/>
        </w:rPr>
        <w:br w:type="textWrapping"/>
      </w:r>
      <w:r>
        <w:rPr>
          <w:rFonts w:ascii="Calibri" w:hAnsi="Calibri" w:cs="Arial"/>
          <w:color w:val="001A34"/>
          <w:sz w:val="21"/>
          <w:szCs w:val="21"/>
          <w:shd w:val="clear" w:color="auto" w:fill="FFFFFF"/>
        </w:rPr>
        <w:t>Управляющие кабели для автоматического включения камер : Да</w:t>
      </w:r>
      <w:r>
        <w:rPr>
          <w:rFonts w:ascii="Calibri" w:hAnsi="Calibri" w:cs="Arial"/>
          <w:color w:val="001A34"/>
          <w:sz w:val="21"/>
          <w:szCs w:val="21"/>
        </w:rPr>
        <w:br w:type="textWrapping"/>
      </w:r>
      <w:r>
        <w:rPr>
          <w:rFonts w:ascii="Calibri" w:hAnsi="Calibri" w:cs="Arial"/>
          <w:color w:val="001A34"/>
          <w:sz w:val="21"/>
          <w:szCs w:val="21"/>
        </w:rPr>
        <w:br w:type="textWrapping"/>
      </w:r>
      <w:r>
        <w:rPr>
          <w:rFonts w:ascii="Calibri" w:hAnsi="Calibri" w:cs="Arial"/>
          <w:color w:val="001A34"/>
          <w:sz w:val="21"/>
          <w:szCs w:val="21"/>
          <w:shd w:val="clear" w:color="auto" w:fill="FFFFFF"/>
        </w:rPr>
        <w:t>Автоматическое включение при начале парковки: Да</w:t>
      </w:r>
      <w:r>
        <w:rPr>
          <w:rFonts w:ascii="Calibri" w:hAnsi="Calibri" w:cs="Arial"/>
          <w:color w:val="001A34"/>
          <w:sz w:val="21"/>
          <w:szCs w:val="21"/>
        </w:rPr>
        <w:br w:type="textWrapping"/>
      </w:r>
      <w:r>
        <w:rPr>
          <w:rFonts w:ascii="Calibri" w:hAnsi="Calibri" w:cs="Arial"/>
          <w:color w:val="001A34"/>
          <w:sz w:val="21"/>
          <w:szCs w:val="21"/>
        </w:rPr>
        <w:br w:type="textWrapping"/>
      </w:r>
      <w:r>
        <w:rPr>
          <w:rFonts w:ascii="Calibri" w:hAnsi="Calibri" w:cs="Arial"/>
          <w:color w:val="001A34"/>
          <w:sz w:val="21"/>
          <w:szCs w:val="21"/>
          <w:shd w:val="clear" w:color="auto" w:fill="FFFFFF"/>
        </w:rPr>
        <w:t>Солнцезащитный козырёк : Да . Монтаж на приборную панель : Да</w:t>
      </w:r>
      <w:r>
        <w:rPr>
          <w:rFonts w:ascii="Calibri" w:hAnsi="Calibri" w:cs="Arial"/>
          <w:color w:val="001A34"/>
          <w:sz w:val="21"/>
          <w:szCs w:val="21"/>
        </w:rPr>
        <w:br w:type="textWrapping"/>
      </w:r>
      <w:r>
        <w:rPr>
          <w:rFonts w:ascii="Calibri" w:hAnsi="Calibri" w:cs="Arial"/>
          <w:color w:val="001A34"/>
          <w:sz w:val="21"/>
          <w:szCs w:val="21"/>
        </w:rPr>
        <w:br w:type="textWrapping"/>
      </w:r>
      <w:r>
        <w:rPr>
          <w:rFonts w:ascii="Calibri" w:hAnsi="Calibri" w:cs="Arial"/>
          <w:color w:val="001A34"/>
          <w:sz w:val="21"/>
          <w:szCs w:val="21"/>
          <w:shd w:val="clear" w:color="auto" w:fill="FFFFFF"/>
        </w:rPr>
        <w:t>Температура эксплуатации - 20ºС ~ + 65ºС ; материал корпуса : пластик ABS; цвет: чёрный</w:t>
      </w:r>
      <w:r>
        <w:rPr>
          <w:rFonts w:ascii="Calibri" w:hAnsi="Calibri" w:cs="Arial"/>
          <w:color w:val="001A34"/>
          <w:sz w:val="21"/>
          <w:szCs w:val="21"/>
        </w:rPr>
        <w:br w:type="textWrapping"/>
      </w:r>
      <w:r>
        <w:rPr>
          <w:rFonts w:ascii="Calibri" w:hAnsi="Calibri" w:cs="Arial"/>
          <w:color w:val="001A34"/>
          <w:sz w:val="21"/>
          <w:szCs w:val="21"/>
        </w:rPr>
        <w:br w:type="textWrapping"/>
      </w:r>
      <w:r>
        <w:rPr>
          <w:rFonts w:ascii="Calibri" w:hAnsi="Calibri" w:cs="Arial"/>
          <w:color w:val="001A34"/>
          <w:sz w:val="21"/>
          <w:szCs w:val="21"/>
          <w:shd w:val="clear" w:color="auto" w:fill="FFFFFF"/>
        </w:rPr>
        <w:t>Размеры устройства 250х160х35 мм</w:t>
      </w:r>
      <w:r>
        <w:rPr>
          <w:rFonts w:ascii="Calibri" w:hAnsi="Calibri" w:cs="Arial"/>
          <w:color w:val="001A34"/>
          <w:sz w:val="21"/>
          <w:szCs w:val="21"/>
        </w:rPr>
        <w:br w:type="textWrapping"/>
      </w:r>
      <w:r>
        <w:rPr>
          <w:rFonts w:ascii="Calibri" w:hAnsi="Calibri" w:cs="Arial"/>
          <w:color w:val="001A34"/>
          <w:sz w:val="21"/>
          <w:szCs w:val="21"/>
        </w:rPr>
        <w:br w:type="textWrapping"/>
      </w:r>
      <w:r>
        <w:rPr>
          <w:rFonts w:ascii="Calibri" w:hAnsi="Calibri" w:cs="Arial"/>
          <w:color w:val="001A34"/>
          <w:sz w:val="21"/>
          <w:szCs w:val="21"/>
          <w:shd w:val="clear" w:color="auto" w:fill="FFFFFF"/>
        </w:rPr>
        <w:t>Вес нетто 0.7 кг. Вес брутто 1.3 кг</w:t>
      </w:r>
      <w:r>
        <w:rPr>
          <w:rFonts w:ascii="Calibri" w:hAnsi="Calibri" w:cs="Arial"/>
          <w:color w:val="001A34"/>
          <w:sz w:val="21"/>
          <w:szCs w:val="21"/>
        </w:rPr>
        <w:br w:type="textWrapping"/>
      </w:r>
      <w:r>
        <w:rPr>
          <w:rFonts w:ascii="Calibri" w:hAnsi="Calibri" w:cs="Arial"/>
          <w:color w:val="001A34"/>
          <w:sz w:val="21"/>
          <w:szCs w:val="21"/>
        </w:rPr>
        <w:br w:type="textWrapping"/>
      </w:r>
    </w:p>
    <w:p w14:paraId="035E2778">
      <w:pPr>
        <w:spacing w:after="0" w:line="0" w:lineRule="atLeast"/>
        <w:jc w:val="center"/>
        <w:rPr>
          <w:rFonts w:hint="default" w:ascii="Arial" w:hAnsi="Arial" w:cs="Arial"/>
          <w:color w:val="001A34"/>
          <w:sz w:val="28"/>
          <w:szCs w:val="28"/>
          <w:shd w:val="clear" w:color="auto" w:fill="FFFFFF"/>
          <w:lang w:val="ru-RU"/>
        </w:rPr>
      </w:pPr>
      <w:r>
        <w:rPr>
          <w:rFonts w:hint="default" w:ascii="Arial" w:hAnsi="Arial" w:cs="Arial"/>
          <w:color w:val="001A34"/>
          <w:sz w:val="28"/>
          <w:szCs w:val="28"/>
          <w:shd w:val="clear" w:color="auto" w:fill="FFFFFF"/>
          <w:lang w:val="ru-RU"/>
        </w:rPr>
        <w:t>МЕНЮ</w:t>
      </w:r>
    </w:p>
    <w:p w14:paraId="55E5647D">
      <w:pPr>
        <w:spacing w:after="0" w:line="0" w:lineRule="atLeast"/>
        <w:jc w:val="center"/>
        <w:rPr>
          <w:rFonts w:hint="default" w:ascii="Arial" w:hAnsi="Arial" w:cs="Arial"/>
          <w:color w:val="001A34"/>
          <w:sz w:val="28"/>
          <w:szCs w:val="28"/>
          <w:shd w:val="clear" w:color="auto" w:fill="FFFFFF"/>
          <w:lang w:val="ru-RU"/>
        </w:rPr>
      </w:pPr>
      <w:r>
        <w:rPr>
          <w:rFonts w:hint="default" w:ascii="Arial" w:hAnsi="Arial" w:cs="Arial"/>
          <w:color w:val="001A34"/>
          <w:sz w:val="28"/>
          <w:szCs w:val="28"/>
          <w:shd w:val="clear" w:color="auto" w:fill="FFFFFF"/>
          <w:lang w:val="ru-RU"/>
        </w:rPr>
        <w:t>Вход в меню - нажать и удерживать кнопку М</w:t>
      </w:r>
    </w:p>
    <w:p w14:paraId="25A9FCBD">
      <w:pPr>
        <w:spacing w:after="0" w:line="0" w:lineRule="atLeast"/>
        <w:jc w:val="center"/>
        <w:rPr>
          <w:rFonts w:hint="default" w:ascii="Arial" w:hAnsi="Arial" w:cs="Arial"/>
          <w:color w:val="001A34"/>
          <w:sz w:val="28"/>
          <w:szCs w:val="28"/>
          <w:shd w:val="clear" w:color="auto" w:fill="FFFFFF"/>
          <w:lang w:val="ru-RU"/>
        </w:rPr>
      </w:pPr>
      <w:r>
        <w:rPr>
          <w:rFonts w:hint="default" w:ascii="Arial" w:hAnsi="Arial" w:cs="Arial"/>
          <w:color w:val="001A34"/>
          <w:sz w:val="28"/>
          <w:szCs w:val="28"/>
          <w:shd w:val="clear" w:color="auto" w:fill="FFFFFF"/>
          <w:lang w:val="ru-RU"/>
        </w:rPr>
        <w:t>Вход в пункты меню - кратковременное нажатие на кнопку М</w:t>
      </w:r>
    </w:p>
    <w:p w14:paraId="1E0CCB5D">
      <w:pPr>
        <w:spacing w:after="0" w:line="0" w:lineRule="atLeast"/>
        <w:jc w:val="center"/>
        <w:rPr>
          <w:rFonts w:hint="default" w:ascii="Arial" w:hAnsi="Arial" w:cs="Arial"/>
          <w:color w:val="001A34"/>
          <w:sz w:val="28"/>
          <w:szCs w:val="28"/>
          <w:shd w:val="clear" w:color="auto" w:fill="FFFFFF"/>
          <w:lang w:val="en-US"/>
        </w:rPr>
      </w:pPr>
      <w:r>
        <w:rPr>
          <w:rFonts w:hint="default" w:ascii="Arial" w:hAnsi="Arial" w:cs="Arial"/>
          <w:color w:val="001A34"/>
          <w:sz w:val="28"/>
          <w:szCs w:val="28"/>
          <w:shd w:val="clear" w:color="auto" w:fill="FFFFFF"/>
          <w:lang w:val="ru-RU"/>
        </w:rPr>
        <w:t xml:space="preserve">Выход из пунктов меню - кратковременное нажатие на кнопку </w:t>
      </w:r>
      <w:r>
        <w:rPr>
          <w:rFonts w:hint="default" w:ascii="Arial" w:hAnsi="Arial" w:cs="Arial"/>
          <w:color w:val="001A34"/>
          <w:sz w:val="28"/>
          <w:szCs w:val="28"/>
          <w:shd w:val="clear" w:color="auto" w:fill="FFFFFF"/>
          <w:lang w:val="en-US"/>
        </w:rPr>
        <w:t>MOD</w:t>
      </w:r>
    </w:p>
    <w:p w14:paraId="6902B4DD">
      <w:pPr>
        <w:spacing w:after="0" w:line="0" w:lineRule="atLeast"/>
        <w:jc w:val="center"/>
        <w:rPr>
          <w:rFonts w:hint="default" w:ascii="Arial" w:hAnsi="Arial" w:cs="Arial"/>
          <w:color w:val="001A34"/>
          <w:sz w:val="28"/>
          <w:szCs w:val="28"/>
          <w:shd w:val="clear" w:color="auto" w:fill="FFFFFF"/>
          <w:lang w:val="ru-RU"/>
        </w:rPr>
      </w:pPr>
      <w:r>
        <w:rPr>
          <w:rFonts w:hint="default" w:ascii="Arial" w:hAnsi="Arial" w:cs="Arial"/>
          <w:color w:val="001A34"/>
          <w:sz w:val="28"/>
          <w:szCs w:val="28"/>
          <w:shd w:val="clear" w:color="auto" w:fill="FFFFFF"/>
          <w:lang w:val="ru-RU"/>
        </w:rPr>
        <w:t>Управление пунктами меню : кнопки «-» вниз и «+» вверх.</w:t>
      </w:r>
    </w:p>
    <w:p w14:paraId="0D104637">
      <w:pPr>
        <w:spacing w:after="0" w:line="0" w:lineRule="atLeast"/>
        <w:jc w:val="center"/>
        <w:rPr>
          <w:rFonts w:hint="default" w:ascii="Arial" w:hAnsi="Arial" w:cs="Arial"/>
          <w:color w:val="001A34"/>
          <w:sz w:val="28"/>
          <w:szCs w:val="28"/>
          <w:shd w:val="clear" w:color="auto" w:fill="FFFFFF"/>
          <w:lang w:val="ru-RU"/>
        </w:rPr>
      </w:pPr>
      <w:r>
        <w:rPr>
          <w:rFonts w:hint="default" w:ascii="Arial" w:hAnsi="Arial" w:cs="Arial"/>
          <w:color w:val="001A34"/>
          <w:sz w:val="28"/>
          <w:szCs w:val="28"/>
          <w:shd w:val="clear" w:color="auto" w:fill="FFFFFF"/>
          <w:lang w:val="ru-RU"/>
        </w:rPr>
        <w:t xml:space="preserve"> </w:t>
      </w:r>
    </w:p>
    <w:p w14:paraId="0B4BA8F5">
      <w:pPr>
        <w:numPr>
          <w:ilvl w:val="0"/>
          <w:numId w:val="3"/>
        </w:numPr>
        <w:spacing w:after="0" w:line="0" w:lineRule="atLeast"/>
        <w:jc w:val="both"/>
        <w:rPr>
          <w:rFonts w:hint="default" w:ascii="Arial" w:hAnsi="Arial" w:cs="Arial"/>
          <w:color w:val="001A34"/>
          <w:sz w:val="28"/>
          <w:szCs w:val="28"/>
          <w:shd w:val="clear" w:color="auto" w:fill="FFFFFF"/>
          <w:lang w:val="ru-RU"/>
        </w:rPr>
      </w:pPr>
      <w:r>
        <w:rPr>
          <w:rFonts w:hint="default" w:ascii="Arial" w:hAnsi="Arial" w:cs="Arial"/>
          <w:color w:val="001A34"/>
          <w:sz w:val="28"/>
          <w:szCs w:val="28"/>
          <w:shd w:val="clear" w:color="auto" w:fill="FFFFFF"/>
          <w:lang w:val="en-US"/>
        </w:rPr>
        <w:t xml:space="preserve">Video playback / </w:t>
      </w:r>
      <w:r>
        <w:rPr>
          <w:rFonts w:hint="default" w:ascii="Arial" w:hAnsi="Arial" w:cs="Arial"/>
          <w:color w:val="001A34"/>
          <w:sz w:val="28"/>
          <w:szCs w:val="28"/>
          <w:shd w:val="clear" w:color="auto" w:fill="FFFFFF"/>
          <w:lang w:val="ru-RU"/>
        </w:rPr>
        <w:t>Воспроизведение видео (архив).</w:t>
      </w:r>
    </w:p>
    <w:p w14:paraId="6AA46E70">
      <w:pPr>
        <w:numPr>
          <w:ilvl w:val="0"/>
          <w:numId w:val="3"/>
        </w:numPr>
        <w:spacing w:after="0" w:line="0" w:lineRule="atLeast"/>
        <w:jc w:val="both"/>
        <w:rPr>
          <w:rFonts w:hint="default" w:ascii="Arial" w:hAnsi="Arial" w:cs="Arial"/>
          <w:color w:val="001A34"/>
          <w:sz w:val="28"/>
          <w:szCs w:val="28"/>
          <w:shd w:val="clear" w:color="auto" w:fill="FFFFFF"/>
          <w:lang w:val="ru-RU"/>
        </w:rPr>
      </w:pPr>
      <w:r>
        <w:rPr>
          <w:rFonts w:hint="default" w:ascii="Arial" w:hAnsi="Arial" w:cs="Arial"/>
          <w:color w:val="001A34"/>
          <w:sz w:val="28"/>
          <w:szCs w:val="28"/>
          <w:shd w:val="clear" w:color="auto" w:fill="FFFFFF"/>
          <w:lang w:val="en-US"/>
        </w:rPr>
        <w:t xml:space="preserve">Lens format / </w:t>
      </w:r>
      <w:r>
        <w:rPr>
          <w:rFonts w:hint="default" w:ascii="Arial" w:hAnsi="Arial" w:cs="Arial"/>
          <w:color w:val="001A34"/>
          <w:sz w:val="28"/>
          <w:szCs w:val="28"/>
          <w:shd w:val="clear" w:color="auto" w:fill="FFFFFF"/>
          <w:lang w:val="ru-RU"/>
        </w:rPr>
        <w:t>Режим разрешение для видеокамер 720Р/1080Р</w:t>
      </w:r>
    </w:p>
    <w:p w14:paraId="49F14336">
      <w:pPr>
        <w:numPr>
          <w:ilvl w:val="0"/>
          <w:numId w:val="3"/>
        </w:numPr>
        <w:spacing w:after="0" w:line="0" w:lineRule="atLeast"/>
        <w:jc w:val="both"/>
        <w:rPr>
          <w:rFonts w:hint="default" w:ascii="Arial" w:hAnsi="Arial" w:cs="Arial"/>
          <w:color w:val="001A34"/>
          <w:sz w:val="28"/>
          <w:szCs w:val="28"/>
          <w:shd w:val="clear" w:color="auto" w:fill="FFFFFF"/>
          <w:lang w:val="ru-RU"/>
        </w:rPr>
      </w:pPr>
      <w:r>
        <w:rPr>
          <w:rFonts w:hint="default" w:ascii="Arial" w:hAnsi="Arial" w:cs="Arial"/>
          <w:color w:val="001A34"/>
          <w:sz w:val="28"/>
          <w:szCs w:val="28"/>
          <w:shd w:val="clear" w:color="auto" w:fill="FFFFFF"/>
          <w:lang w:val="en-US"/>
        </w:rPr>
        <w:t xml:space="preserve">Loop recording / </w:t>
      </w:r>
      <w:r>
        <w:rPr>
          <w:rFonts w:hint="default" w:ascii="Arial" w:hAnsi="Arial" w:cs="Arial"/>
          <w:color w:val="001A34"/>
          <w:sz w:val="28"/>
          <w:szCs w:val="28"/>
          <w:shd w:val="clear" w:color="auto" w:fill="FFFFFF"/>
          <w:lang w:val="ru-RU"/>
        </w:rPr>
        <w:t>Циклическая запись / время записи: выкл/1мин/3 мин/5мин.</w:t>
      </w:r>
    </w:p>
    <w:p w14:paraId="37591DBB">
      <w:pPr>
        <w:numPr>
          <w:ilvl w:val="0"/>
          <w:numId w:val="3"/>
        </w:numPr>
        <w:spacing w:after="0" w:line="0" w:lineRule="atLeast"/>
        <w:jc w:val="both"/>
        <w:rPr>
          <w:rFonts w:hint="default" w:ascii="Arial" w:hAnsi="Arial" w:cs="Arial"/>
          <w:color w:val="001A34"/>
          <w:sz w:val="28"/>
          <w:szCs w:val="28"/>
          <w:shd w:val="clear" w:color="auto" w:fill="FFFFFF"/>
          <w:lang w:val="ru-RU"/>
        </w:rPr>
      </w:pPr>
      <w:r>
        <w:rPr>
          <w:rFonts w:hint="default" w:ascii="Arial" w:hAnsi="Arial" w:cs="Arial"/>
          <w:color w:val="001A34"/>
          <w:sz w:val="28"/>
          <w:szCs w:val="28"/>
          <w:shd w:val="clear" w:color="auto" w:fill="FFFFFF"/>
          <w:lang w:val="en-US"/>
        </w:rPr>
        <w:t>Time-lapse monitoring/</w:t>
      </w:r>
      <w:r>
        <w:rPr>
          <w:rFonts w:hint="default" w:ascii="Arial" w:hAnsi="Arial" w:cs="Arial"/>
          <w:color w:val="001A34"/>
          <w:sz w:val="28"/>
          <w:szCs w:val="28"/>
          <w:shd w:val="clear" w:color="auto" w:fill="FFFFFF"/>
          <w:lang w:val="ru-RU"/>
        </w:rPr>
        <w:t>Покадровый мониторинг:выкл/8часов/12 часов/24часов.</w:t>
      </w:r>
    </w:p>
    <w:p w14:paraId="302A4965">
      <w:pPr>
        <w:numPr>
          <w:ilvl w:val="0"/>
          <w:numId w:val="3"/>
        </w:numPr>
        <w:spacing w:after="0" w:line="0" w:lineRule="atLeast"/>
        <w:jc w:val="both"/>
        <w:rPr>
          <w:rFonts w:hint="default" w:ascii="Arial" w:hAnsi="Arial" w:cs="Arial"/>
          <w:color w:val="001A34"/>
          <w:sz w:val="28"/>
          <w:szCs w:val="28"/>
          <w:shd w:val="clear" w:color="auto" w:fill="FFFFFF"/>
          <w:lang w:val="ru-RU"/>
        </w:rPr>
      </w:pPr>
      <w:r>
        <w:rPr>
          <w:rFonts w:hint="default" w:ascii="Arial" w:hAnsi="Arial" w:cs="Arial"/>
          <w:color w:val="001A34"/>
          <w:sz w:val="28"/>
          <w:szCs w:val="28"/>
          <w:shd w:val="clear" w:color="auto" w:fill="FFFFFF"/>
          <w:lang w:val="en-US"/>
        </w:rPr>
        <w:t xml:space="preserve">Recording / </w:t>
      </w:r>
      <w:r>
        <w:rPr>
          <w:rFonts w:hint="default" w:ascii="Arial" w:hAnsi="Arial" w:cs="Arial"/>
          <w:color w:val="001A34"/>
          <w:sz w:val="28"/>
          <w:szCs w:val="28"/>
          <w:shd w:val="clear" w:color="auto" w:fill="FFFFFF"/>
          <w:lang w:val="ru-RU"/>
        </w:rPr>
        <w:t>Запись(микрофон)</w:t>
      </w:r>
      <w:r>
        <w:rPr>
          <w:rFonts w:hint="default" w:ascii="Arial" w:hAnsi="Arial" w:cs="Arial"/>
          <w:color w:val="001A34"/>
          <w:sz w:val="28"/>
          <w:szCs w:val="28"/>
          <w:shd w:val="clear" w:color="auto" w:fill="FFFFFF"/>
          <w:lang w:val="en-US"/>
        </w:rPr>
        <w:t xml:space="preserve"> </w:t>
      </w:r>
      <w:r>
        <w:rPr>
          <w:rFonts w:hint="default" w:ascii="Arial" w:hAnsi="Arial" w:cs="Arial"/>
          <w:color w:val="001A34"/>
          <w:sz w:val="28"/>
          <w:szCs w:val="28"/>
          <w:shd w:val="clear" w:color="auto" w:fill="FFFFFF"/>
          <w:lang w:val="ru-RU"/>
        </w:rPr>
        <w:t xml:space="preserve">: </w:t>
      </w:r>
      <w:r>
        <w:rPr>
          <w:rFonts w:hint="default" w:ascii="Arial" w:hAnsi="Arial" w:cs="Arial"/>
          <w:color w:val="001A34"/>
          <w:sz w:val="28"/>
          <w:szCs w:val="28"/>
          <w:shd w:val="clear" w:color="auto" w:fill="FFFFFF"/>
          <w:lang w:val="en-US"/>
        </w:rPr>
        <w:t xml:space="preserve">OFF </w:t>
      </w:r>
      <w:r>
        <w:rPr>
          <w:rFonts w:hint="default" w:ascii="Arial" w:hAnsi="Arial" w:cs="Arial"/>
          <w:color w:val="001A34"/>
          <w:sz w:val="28"/>
          <w:szCs w:val="28"/>
          <w:shd w:val="clear" w:color="auto" w:fill="FFFFFF"/>
          <w:lang w:val="ru-RU"/>
        </w:rPr>
        <w:t xml:space="preserve">выкл / </w:t>
      </w:r>
      <w:r>
        <w:rPr>
          <w:rFonts w:hint="default" w:ascii="Arial" w:hAnsi="Arial" w:cs="Arial"/>
          <w:color w:val="001A34"/>
          <w:sz w:val="28"/>
          <w:szCs w:val="28"/>
          <w:shd w:val="clear" w:color="auto" w:fill="FFFFFF"/>
          <w:lang w:val="en-US"/>
        </w:rPr>
        <w:t xml:space="preserve">ON </w:t>
      </w:r>
      <w:r>
        <w:rPr>
          <w:rFonts w:hint="default" w:ascii="Arial" w:hAnsi="Arial" w:cs="Arial"/>
          <w:color w:val="001A34"/>
          <w:sz w:val="28"/>
          <w:szCs w:val="28"/>
          <w:shd w:val="clear" w:color="auto" w:fill="FFFFFF"/>
          <w:lang w:val="ru-RU"/>
        </w:rPr>
        <w:t>вкл.</w:t>
      </w:r>
    </w:p>
    <w:p w14:paraId="2FFB22FF">
      <w:pPr>
        <w:numPr>
          <w:ilvl w:val="0"/>
          <w:numId w:val="3"/>
        </w:numPr>
        <w:spacing w:after="0" w:line="0" w:lineRule="atLeast"/>
        <w:jc w:val="both"/>
        <w:rPr>
          <w:rFonts w:hint="default" w:ascii="Arial" w:hAnsi="Arial" w:cs="Arial"/>
          <w:color w:val="001A34"/>
          <w:sz w:val="28"/>
          <w:szCs w:val="28"/>
          <w:shd w:val="clear" w:color="auto" w:fill="FFFFFF"/>
          <w:lang w:val="ru-RU"/>
        </w:rPr>
      </w:pPr>
      <w:r>
        <w:rPr>
          <w:rFonts w:hint="default" w:ascii="Arial" w:hAnsi="Arial" w:cs="Arial"/>
          <w:color w:val="001A34"/>
          <w:sz w:val="28"/>
          <w:szCs w:val="28"/>
          <w:shd w:val="clear" w:color="auto" w:fill="FFFFFF"/>
          <w:lang w:val="en-US"/>
        </w:rPr>
        <w:t xml:space="preserve">Licence plate number / </w:t>
      </w:r>
      <w:r>
        <w:rPr>
          <w:rFonts w:hint="default" w:ascii="Arial" w:hAnsi="Arial" w:cs="Arial"/>
          <w:color w:val="001A34"/>
          <w:sz w:val="28"/>
          <w:szCs w:val="28"/>
          <w:shd w:val="clear" w:color="auto" w:fill="FFFFFF"/>
          <w:lang w:val="ru-RU"/>
        </w:rPr>
        <w:t xml:space="preserve">Номерной знак : </w:t>
      </w:r>
      <w:r>
        <w:rPr>
          <w:rFonts w:hint="default" w:ascii="Arial" w:hAnsi="Arial" w:cs="Arial"/>
          <w:color w:val="001A34"/>
          <w:sz w:val="28"/>
          <w:szCs w:val="28"/>
          <w:shd w:val="clear" w:color="auto" w:fill="FFFFFF"/>
          <w:lang w:val="en-US"/>
        </w:rPr>
        <w:t xml:space="preserve">OFF </w:t>
      </w:r>
      <w:r>
        <w:rPr>
          <w:rFonts w:hint="default" w:ascii="Arial" w:hAnsi="Arial" w:cs="Arial"/>
          <w:color w:val="001A34"/>
          <w:sz w:val="28"/>
          <w:szCs w:val="28"/>
          <w:shd w:val="clear" w:color="auto" w:fill="FFFFFF"/>
          <w:lang w:val="ru-RU"/>
        </w:rPr>
        <w:t xml:space="preserve">выкл / </w:t>
      </w:r>
      <w:r>
        <w:rPr>
          <w:rFonts w:hint="default" w:ascii="Arial" w:hAnsi="Arial" w:cs="Arial"/>
          <w:color w:val="001A34"/>
          <w:sz w:val="28"/>
          <w:szCs w:val="28"/>
          <w:shd w:val="clear" w:color="auto" w:fill="FFFFFF"/>
          <w:lang w:val="en-US"/>
        </w:rPr>
        <w:t xml:space="preserve">ON </w:t>
      </w:r>
      <w:r>
        <w:rPr>
          <w:rFonts w:hint="default" w:ascii="Arial" w:hAnsi="Arial" w:cs="Arial"/>
          <w:color w:val="001A34"/>
          <w:sz w:val="28"/>
          <w:szCs w:val="28"/>
          <w:shd w:val="clear" w:color="auto" w:fill="FFFFFF"/>
          <w:lang w:val="ru-RU"/>
        </w:rPr>
        <w:t>вкл.</w:t>
      </w:r>
    </w:p>
    <w:p w14:paraId="48E9AD54">
      <w:pPr>
        <w:numPr>
          <w:ilvl w:val="0"/>
          <w:numId w:val="3"/>
        </w:numPr>
        <w:spacing w:after="0" w:line="0" w:lineRule="atLeast"/>
        <w:jc w:val="both"/>
        <w:rPr>
          <w:rFonts w:hint="default" w:ascii="Arial" w:hAnsi="Arial" w:cs="Arial"/>
          <w:color w:val="001A34"/>
          <w:sz w:val="28"/>
          <w:szCs w:val="28"/>
          <w:shd w:val="clear" w:color="auto" w:fill="FFFFFF"/>
          <w:lang w:val="ru-RU"/>
        </w:rPr>
      </w:pPr>
      <w:r>
        <w:rPr>
          <w:rFonts w:hint="default" w:ascii="Arial" w:hAnsi="Arial" w:cs="Arial"/>
          <w:color w:val="001A34"/>
          <w:sz w:val="28"/>
          <w:szCs w:val="28"/>
          <w:shd w:val="clear" w:color="auto" w:fill="FFFFFF"/>
          <w:lang w:val="en-US"/>
        </w:rPr>
        <w:t xml:space="preserve">Reversing ruler / </w:t>
      </w:r>
      <w:r>
        <w:rPr>
          <w:rFonts w:hint="default" w:ascii="Arial" w:hAnsi="Arial" w:cs="Arial"/>
          <w:color w:val="001A34"/>
          <w:sz w:val="28"/>
          <w:szCs w:val="28"/>
          <w:shd w:val="clear" w:color="auto" w:fill="FFFFFF"/>
          <w:lang w:val="ru-RU"/>
        </w:rPr>
        <w:t>Реверсивная линейка</w:t>
      </w:r>
    </w:p>
    <w:p w14:paraId="4A3A3C85">
      <w:pPr>
        <w:numPr>
          <w:ilvl w:val="0"/>
          <w:numId w:val="3"/>
        </w:numPr>
        <w:spacing w:after="0" w:line="0" w:lineRule="atLeast"/>
        <w:jc w:val="both"/>
        <w:rPr>
          <w:rFonts w:hint="default" w:ascii="Arial" w:hAnsi="Arial" w:cs="Arial"/>
          <w:color w:val="001A34"/>
          <w:sz w:val="28"/>
          <w:szCs w:val="28"/>
          <w:shd w:val="clear" w:color="auto" w:fill="FFFFFF"/>
          <w:lang w:val="ru-RU"/>
        </w:rPr>
      </w:pPr>
      <w:r>
        <w:rPr>
          <w:rFonts w:hint="default" w:ascii="Arial" w:hAnsi="Arial" w:cs="Arial"/>
          <w:color w:val="001A34"/>
          <w:sz w:val="28"/>
          <w:szCs w:val="28"/>
          <w:shd w:val="clear" w:color="auto" w:fill="FFFFFF"/>
          <w:lang w:val="en-US"/>
        </w:rPr>
        <w:t xml:space="preserve">Screen mirroring / </w:t>
      </w:r>
      <w:r>
        <w:rPr>
          <w:rFonts w:hint="default" w:ascii="Arial" w:hAnsi="Arial" w:cs="Arial"/>
          <w:color w:val="001A34"/>
          <w:sz w:val="28"/>
          <w:szCs w:val="28"/>
          <w:shd w:val="clear" w:color="auto" w:fill="FFFFFF"/>
          <w:lang w:val="ru-RU"/>
        </w:rPr>
        <w:t>зеркальное отображение экрана с  камеры1</w:t>
      </w:r>
    </w:p>
    <w:p w14:paraId="4C6C0D4A">
      <w:pPr>
        <w:numPr>
          <w:ilvl w:val="0"/>
          <w:numId w:val="3"/>
        </w:numPr>
        <w:spacing w:after="0" w:line="0" w:lineRule="atLeast"/>
        <w:jc w:val="both"/>
        <w:rPr>
          <w:rFonts w:hint="default" w:ascii="Arial" w:hAnsi="Arial" w:cs="Arial"/>
          <w:color w:val="001A34"/>
          <w:sz w:val="28"/>
          <w:szCs w:val="28"/>
          <w:shd w:val="clear" w:color="auto" w:fill="FFFFFF"/>
          <w:lang w:val="ru-RU"/>
        </w:rPr>
      </w:pPr>
      <w:r>
        <w:rPr>
          <w:rFonts w:hint="default" w:ascii="Arial" w:hAnsi="Arial" w:cs="Arial"/>
          <w:color w:val="001A34"/>
          <w:sz w:val="28"/>
          <w:szCs w:val="28"/>
          <w:shd w:val="clear" w:color="auto" w:fill="FFFFFF"/>
          <w:lang w:val="en-US"/>
        </w:rPr>
        <w:t xml:space="preserve">Screen mirroring / </w:t>
      </w:r>
      <w:r>
        <w:rPr>
          <w:rFonts w:hint="default" w:ascii="Arial" w:hAnsi="Arial" w:cs="Arial"/>
          <w:color w:val="001A34"/>
          <w:sz w:val="28"/>
          <w:szCs w:val="28"/>
          <w:shd w:val="clear" w:color="auto" w:fill="FFFFFF"/>
          <w:lang w:val="ru-RU"/>
        </w:rPr>
        <w:t>зеркальное отображение экрана с  камеры2</w:t>
      </w:r>
    </w:p>
    <w:p w14:paraId="7F5414E9">
      <w:pPr>
        <w:numPr>
          <w:ilvl w:val="0"/>
          <w:numId w:val="3"/>
        </w:numPr>
        <w:spacing w:after="0" w:line="0" w:lineRule="atLeast"/>
        <w:jc w:val="both"/>
        <w:rPr>
          <w:rFonts w:hint="default" w:ascii="Arial" w:hAnsi="Arial" w:cs="Arial"/>
          <w:color w:val="001A34"/>
          <w:sz w:val="28"/>
          <w:szCs w:val="28"/>
          <w:shd w:val="clear" w:color="auto" w:fill="FFFFFF"/>
          <w:lang w:val="ru-RU"/>
        </w:rPr>
      </w:pPr>
      <w:r>
        <w:rPr>
          <w:rFonts w:hint="default" w:ascii="Arial" w:hAnsi="Arial" w:cs="Arial"/>
          <w:color w:val="001A34"/>
          <w:sz w:val="28"/>
          <w:szCs w:val="28"/>
          <w:shd w:val="clear" w:color="auto" w:fill="FFFFFF"/>
          <w:lang w:val="en-US"/>
        </w:rPr>
        <w:t xml:space="preserve">Channel delay / </w:t>
      </w:r>
      <w:r>
        <w:rPr>
          <w:rFonts w:hint="default" w:ascii="Arial" w:hAnsi="Arial" w:cs="Arial"/>
          <w:color w:val="001A34"/>
          <w:sz w:val="28"/>
          <w:szCs w:val="28"/>
          <w:shd w:val="clear" w:color="auto" w:fill="FFFFFF"/>
          <w:lang w:val="ru-RU"/>
        </w:rPr>
        <w:t>Задержка канала</w:t>
      </w:r>
    </w:p>
    <w:p w14:paraId="5E42CEBB">
      <w:pPr>
        <w:numPr>
          <w:ilvl w:val="0"/>
          <w:numId w:val="3"/>
        </w:numPr>
        <w:spacing w:after="0" w:line="0" w:lineRule="atLeast"/>
        <w:jc w:val="both"/>
        <w:rPr>
          <w:rFonts w:hint="default" w:ascii="Arial" w:hAnsi="Arial" w:cs="Arial"/>
          <w:color w:val="001A34"/>
          <w:sz w:val="28"/>
          <w:szCs w:val="28"/>
          <w:shd w:val="clear" w:color="auto" w:fill="FFFFFF"/>
          <w:lang w:val="ru-RU"/>
        </w:rPr>
      </w:pPr>
      <w:r>
        <w:rPr>
          <w:rFonts w:hint="default" w:ascii="Arial" w:hAnsi="Arial" w:cs="Arial"/>
          <w:color w:val="001A34"/>
          <w:sz w:val="28"/>
          <w:szCs w:val="28"/>
          <w:shd w:val="clear" w:color="auto" w:fill="FFFFFF"/>
          <w:lang w:val="en-US"/>
        </w:rPr>
        <w:t xml:space="preserve">Split screen mode / </w:t>
      </w:r>
      <w:r>
        <w:rPr>
          <w:rFonts w:hint="default" w:ascii="Arial" w:hAnsi="Arial" w:cs="Arial"/>
          <w:color w:val="001A34"/>
          <w:sz w:val="28"/>
          <w:szCs w:val="28"/>
          <w:shd w:val="clear" w:color="auto" w:fill="FFFFFF"/>
          <w:lang w:val="ru-RU"/>
        </w:rPr>
        <w:t>Режимы разделения экрана</w:t>
      </w:r>
    </w:p>
    <w:p w14:paraId="106A3244">
      <w:pPr>
        <w:numPr>
          <w:ilvl w:val="0"/>
          <w:numId w:val="3"/>
        </w:numPr>
        <w:spacing w:after="0" w:line="0" w:lineRule="atLeast"/>
        <w:jc w:val="both"/>
        <w:rPr>
          <w:rFonts w:hint="default" w:ascii="Arial" w:hAnsi="Arial" w:cs="Arial"/>
          <w:color w:val="001A34"/>
          <w:sz w:val="28"/>
          <w:szCs w:val="28"/>
          <w:shd w:val="clear" w:color="auto" w:fill="FFFFFF"/>
          <w:lang w:val="ru-RU"/>
        </w:rPr>
      </w:pPr>
      <w:r>
        <w:rPr>
          <w:rFonts w:hint="default" w:ascii="Arial" w:hAnsi="Arial" w:cs="Arial"/>
          <w:color w:val="001A34"/>
          <w:sz w:val="28"/>
          <w:szCs w:val="28"/>
          <w:shd w:val="clear" w:color="auto" w:fill="FFFFFF"/>
          <w:lang w:val="en-US"/>
        </w:rPr>
        <w:t xml:space="preserve">Backlight adjustment / </w:t>
      </w:r>
      <w:r>
        <w:rPr>
          <w:rFonts w:hint="default" w:ascii="Arial" w:hAnsi="Arial" w:cs="Arial"/>
          <w:color w:val="001A34"/>
          <w:sz w:val="28"/>
          <w:szCs w:val="28"/>
          <w:shd w:val="clear" w:color="auto" w:fill="FFFFFF"/>
          <w:lang w:val="ru-RU"/>
        </w:rPr>
        <w:t>Регулировка подсветки</w:t>
      </w:r>
    </w:p>
    <w:p w14:paraId="4762BC3D">
      <w:pPr>
        <w:numPr>
          <w:ilvl w:val="0"/>
          <w:numId w:val="3"/>
        </w:numPr>
        <w:spacing w:after="0" w:line="0" w:lineRule="atLeast"/>
        <w:jc w:val="both"/>
        <w:rPr>
          <w:rFonts w:hint="default" w:ascii="Arial" w:hAnsi="Arial" w:cs="Arial"/>
          <w:color w:val="001A34"/>
          <w:sz w:val="28"/>
          <w:szCs w:val="28"/>
          <w:shd w:val="clear" w:color="auto" w:fill="FFFFFF"/>
          <w:lang w:val="ru-RU"/>
        </w:rPr>
      </w:pPr>
      <w:r>
        <w:rPr>
          <w:rFonts w:hint="default" w:ascii="Arial" w:hAnsi="Arial" w:cs="Arial"/>
          <w:color w:val="001A34"/>
          <w:sz w:val="28"/>
          <w:szCs w:val="28"/>
          <w:shd w:val="clear" w:color="auto" w:fill="FFFFFF"/>
          <w:lang w:val="en-US"/>
        </w:rPr>
        <w:t xml:space="preserve">Key sound / </w:t>
      </w:r>
      <w:r>
        <w:rPr>
          <w:rFonts w:hint="default" w:ascii="Arial" w:hAnsi="Arial" w:cs="Arial"/>
          <w:color w:val="001A34"/>
          <w:sz w:val="28"/>
          <w:szCs w:val="28"/>
          <w:shd w:val="clear" w:color="auto" w:fill="FFFFFF"/>
          <w:lang w:val="ru-RU"/>
        </w:rPr>
        <w:t>Звук клавиш / выкл/вкл.</w:t>
      </w:r>
    </w:p>
    <w:p w14:paraId="56927E90">
      <w:pPr>
        <w:numPr>
          <w:ilvl w:val="0"/>
          <w:numId w:val="3"/>
        </w:numPr>
        <w:spacing w:after="0" w:line="0" w:lineRule="atLeast"/>
        <w:jc w:val="both"/>
        <w:rPr>
          <w:rFonts w:hint="default" w:ascii="Arial" w:hAnsi="Arial" w:cs="Arial"/>
          <w:color w:val="001A34"/>
          <w:sz w:val="28"/>
          <w:szCs w:val="28"/>
          <w:shd w:val="clear" w:color="auto" w:fill="FFFFFF"/>
          <w:lang w:val="ru-RU"/>
        </w:rPr>
      </w:pPr>
      <w:r>
        <w:rPr>
          <w:rFonts w:hint="default" w:ascii="Arial" w:hAnsi="Arial" w:cs="Arial"/>
          <w:color w:val="001A34"/>
          <w:sz w:val="28"/>
          <w:szCs w:val="28"/>
          <w:shd w:val="clear" w:color="auto" w:fill="FFFFFF"/>
          <w:lang w:val="en-US"/>
        </w:rPr>
        <w:t xml:space="preserve">Language / </w:t>
      </w:r>
      <w:r>
        <w:rPr>
          <w:rFonts w:hint="default" w:ascii="Arial" w:hAnsi="Arial" w:cs="Arial"/>
          <w:color w:val="001A34"/>
          <w:sz w:val="28"/>
          <w:szCs w:val="28"/>
          <w:shd w:val="clear" w:color="auto" w:fill="FFFFFF"/>
          <w:lang w:val="ru-RU"/>
        </w:rPr>
        <w:t>Выбор языка.</w:t>
      </w:r>
    </w:p>
    <w:p w14:paraId="5362072B">
      <w:pPr>
        <w:numPr>
          <w:ilvl w:val="0"/>
          <w:numId w:val="3"/>
        </w:numPr>
        <w:spacing w:after="0" w:line="0" w:lineRule="atLeast"/>
        <w:jc w:val="both"/>
        <w:rPr>
          <w:rFonts w:hint="default" w:ascii="Arial" w:hAnsi="Arial" w:cs="Arial"/>
          <w:color w:val="001A34"/>
          <w:sz w:val="28"/>
          <w:szCs w:val="28"/>
          <w:shd w:val="clear" w:color="auto" w:fill="FFFFFF"/>
          <w:lang w:val="ru-RU"/>
        </w:rPr>
      </w:pPr>
      <w:r>
        <w:rPr>
          <w:rFonts w:hint="default" w:ascii="Arial" w:hAnsi="Arial" w:cs="Arial"/>
          <w:color w:val="001A34"/>
          <w:sz w:val="28"/>
          <w:szCs w:val="28"/>
          <w:shd w:val="clear" w:color="auto" w:fill="FFFFFF"/>
          <w:lang w:val="en-US"/>
        </w:rPr>
        <w:t xml:space="preserve">Date/Time </w:t>
      </w:r>
      <w:r>
        <w:rPr>
          <w:rFonts w:hint="default" w:ascii="Arial" w:hAnsi="Arial" w:cs="Arial"/>
          <w:color w:val="001A34"/>
          <w:sz w:val="28"/>
          <w:szCs w:val="28"/>
          <w:shd w:val="clear" w:color="auto" w:fill="FFFFFF"/>
          <w:lang w:val="ru-RU"/>
        </w:rPr>
        <w:t>: установка даты и времени.</w:t>
      </w:r>
    </w:p>
    <w:p w14:paraId="3379A618">
      <w:pPr>
        <w:numPr>
          <w:ilvl w:val="0"/>
          <w:numId w:val="3"/>
        </w:numPr>
        <w:spacing w:after="0" w:line="0" w:lineRule="atLeast"/>
        <w:jc w:val="both"/>
        <w:rPr>
          <w:rFonts w:hint="default" w:ascii="Arial" w:hAnsi="Arial" w:cs="Arial"/>
          <w:color w:val="001A34"/>
          <w:sz w:val="28"/>
          <w:szCs w:val="28"/>
          <w:shd w:val="clear" w:color="auto" w:fill="FFFFFF"/>
          <w:lang w:val="ru-RU"/>
        </w:rPr>
      </w:pPr>
      <w:r>
        <w:rPr>
          <w:rFonts w:hint="default" w:ascii="Arial" w:hAnsi="Arial" w:cs="Arial"/>
          <w:color w:val="001A34"/>
          <w:sz w:val="28"/>
          <w:szCs w:val="28"/>
          <w:shd w:val="clear" w:color="auto" w:fill="FFFFFF"/>
          <w:lang w:val="en-US"/>
        </w:rPr>
        <w:t xml:space="preserve">Format  / </w:t>
      </w:r>
      <w:r>
        <w:rPr>
          <w:rFonts w:hint="default" w:ascii="Arial" w:hAnsi="Arial" w:cs="Arial"/>
          <w:color w:val="001A34"/>
          <w:sz w:val="28"/>
          <w:szCs w:val="28"/>
          <w:shd w:val="clear" w:color="auto" w:fill="FFFFFF"/>
          <w:lang w:val="ru-RU"/>
        </w:rPr>
        <w:t>Форматирование карты памяти.</w:t>
      </w:r>
    </w:p>
    <w:p w14:paraId="5AACBC68">
      <w:pPr>
        <w:numPr>
          <w:ilvl w:val="0"/>
          <w:numId w:val="3"/>
        </w:numPr>
        <w:spacing w:after="0" w:line="0" w:lineRule="atLeast"/>
        <w:jc w:val="both"/>
        <w:rPr>
          <w:rFonts w:hint="default" w:ascii="Arial" w:hAnsi="Arial" w:cs="Arial"/>
          <w:color w:val="001A34"/>
          <w:sz w:val="28"/>
          <w:szCs w:val="28"/>
          <w:shd w:val="clear" w:color="auto" w:fill="FFFFFF"/>
          <w:lang w:val="ru-RU"/>
        </w:rPr>
      </w:pPr>
      <w:r>
        <w:rPr>
          <w:rFonts w:hint="default" w:ascii="Arial" w:hAnsi="Arial" w:cs="Arial"/>
          <w:color w:val="001A34"/>
          <w:sz w:val="28"/>
          <w:szCs w:val="28"/>
          <w:shd w:val="clear" w:color="auto" w:fill="FFFFFF"/>
          <w:lang w:val="en-US"/>
        </w:rPr>
        <w:t xml:space="preserve">Default setting / </w:t>
      </w:r>
      <w:r>
        <w:rPr>
          <w:rFonts w:hint="default" w:ascii="Arial" w:hAnsi="Arial" w:cs="Arial"/>
          <w:color w:val="001A34"/>
          <w:sz w:val="28"/>
          <w:szCs w:val="28"/>
          <w:shd w:val="clear" w:color="auto" w:fill="FFFFFF"/>
          <w:lang w:val="ru-RU"/>
        </w:rPr>
        <w:t>Сброс на заводские настройки</w:t>
      </w:r>
    </w:p>
    <w:p w14:paraId="1A457793">
      <w:pPr>
        <w:numPr>
          <w:ilvl w:val="0"/>
          <w:numId w:val="3"/>
        </w:numPr>
        <w:spacing w:after="0" w:line="0" w:lineRule="atLeast"/>
        <w:jc w:val="both"/>
        <w:rPr>
          <w:rFonts w:hint="default" w:ascii="Arial" w:hAnsi="Arial" w:cs="Arial"/>
          <w:color w:val="001A34"/>
          <w:sz w:val="28"/>
          <w:szCs w:val="28"/>
          <w:shd w:val="clear" w:color="auto" w:fill="FFFFFF"/>
          <w:lang w:val="ru-RU"/>
        </w:rPr>
      </w:pPr>
      <w:r>
        <w:rPr>
          <w:rFonts w:hint="default" w:ascii="Arial" w:hAnsi="Arial" w:cs="Arial"/>
          <w:color w:val="001A34"/>
          <w:sz w:val="28"/>
          <w:szCs w:val="28"/>
          <w:shd w:val="clear" w:color="auto" w:fill="FFFFFF"/>
          <w:lang w:val="en-US"/>
        </w:rPr>
        <w:t xml:space="preserve">Virsion / </w:t>
      </w:r>
      <w:r>
        <w:rPr>
          <w:rFonts w:hint="default" w:ascii="Arial" w:hAnsi="Arial" w:cs="Arial"/>
          <w:color w:val="001A34"/>
          <w:sz w:val="28"/>
          <w:szCs w:val="28"/>
          <w:shd w:val="clear" w:color="auto" w:fill="FFFFFF"/>
          <w:lang w:val="ru-RU"/>
        </w:rPr>
        <w:t>Номер версии монитора.</w:t>
      </w:r>
    </w:p>
    <w:p w14:paraId="25F82C58">
      <w:pPr>
        <w:numPr>
          <w:ilvl w:val="0"/>
          <w:numId w:val="0"/>
        </w:numPr>
        <w:spacing w:after="0" w:line="0" w:lineRule="atLeast"/>
        <w:jc w:val="both"/>
        <w:rPr>
          <w:rFonts w:hint="default" w:ascii="Arial" w:hAnsi="Arial" w:cs="Arial"/>
          <w:color w:val="001A34"/>
          <w:sz w:val="28"/>
          <w:szCs w:val="28"/>
          <w:shd w:val="clear" w:color="auto" w:fill="FFFFFF"/>
          <w:lang w:val="ru-RU"/>
        </w:rPr>
      </w:pPr>
    </w:p>
    <w:p w14:paraId="27DCB020">
      <w:pPr>
        <w:numPr>
          <w:ilvl w:val="0"/>
          <w:numId w:val="0"/>
        </w:numPr>
        <w:spacing w:after="0" w:line="0" w:lineRule="atLeast"/>
        <w:jc w:val="both"/>
        <w:rPr>
          <w:rFonts w:hint="default" w:ascii="Arial" w:hAnsi="Arial" w:cs="Arial"/>
          <w:color w:val="001A34"/>
          <w:sz w:val="28"/>
          <w:szCs w:val="28"/>
          <w:shd w:val="clear" w:color="auto" w:fill="FFFFFF"/>
          <w:lang w:val="ru-RU"/>
        </w:rPr>
      </w:pPr>
    </w:p>
    <w:p w14:paraId="12160EEC">
      <w:pPr>
        <w:numPr>
          <w:ilvl w:val="0"/>
          <w:numId w:val="0"/>
        </w:numPr>
        <w:spacing w:after="0" w:line="0" w:lineRule="atLeast"/>
        <w:jc w:val="both"/>
        <w:rPr>
          <w:rFonts w:hint="default" w:ascii="Arial" w:hAnsi="Arial" w:cs="Arial"/>
          <w:color w:val="001A34"/>
          <w:sz w:val="28"/>
          <w:szCs w:val="28"/>
          <w:shd w:val="clear" w:color="auto" w:fill="FFFFFF"/>
          <w:lang w:val="ru-RU"/>
        </w:rPr>
      </w:pPr>
    </w:p>
    <w:p w14:paraId="73D65D27">
      <w:pPr>
        <w:numPr>
          <w:ilvl w:val="0"/>
          <w:numId w:val="0"/>
        </w:numPr>
        <w:spacing w:after="0" w:line="0" w:lineRule="atLeast"/>
        <w:jc w:val="both"/>
        <w:rPr>
          <w:rFonts w:hint="default" w:ascii="Arial" w:hAnsi="Arial" w:cs="Arial"/>
          <w:color w:val="001A34"/>
          <w:sz w:val="28"/>
          <w:szCs w:val="28"/>
          <w:shd w:val="clear" w:color="auto" w:fill="FFFFFF"/>
          <w:lang w:val="ru-RU"/>
        </w:rPr>
      </w:pPr>
    </w:p>
    <w:p w14:paraId="5AF8403A">
      <w:pPr>
        <w:numPr>
          <w:ilvl w:val="0"/>
          <w:numId w:val="0"/>
        </w:numPr>
        <w:spacing w:after="0" w:line="0" w:lineRule="atLeast"/>
        <w:jc w:val="both"/>
        <w:rPr>
          <w:rFonts w:hint="default" w:ascii="Arial" w:hAnsi="Arial" w:cs="Arial"/>
          <w:color w:val="001A34"/>
          <w:sz w:val="28"/>
          <w:szCs w:val="28"/>
          <w:shd w:val="clear" w:color="auto" w:fill="FFFFFF"/>
          <w:lang w:val="ru-RU"/>
        </w:rPr>
      </w:pPr>
    </w:p>
    <w:p w14:paraId="704A7982">
      <w:pPr>
        <w:numPr>
          <w:ilvl w:val="0"/>
          <w:numId w:val="0"/>
        </w:numPr>
        <w:spacing w:after="0" w:line="0" w:lineRule="atLeast"/>
        <w:jc w:val="both"/>
        <w:rPr>
          <w:rFonts w:hint="default" w:ascii="Arial" w:hAnsi="Arial" w:cs="Arial"/>
          <w:color w:val="001A34"/>
          <w:sz w:val="36"/>
          <w:szCs w:val="36"/>
          <w:shd w:val="clear" w:color="auto" w:fill="FFFFFF"/>
          <w:lang w:val="ru-RU"/>
        </w:rPr>
      </w:pPr>
    </w:p>
    <w:p w14:paraId="26922508">
      <w:pPr>
        <w:jc w:val="center"/>
        <w:rPr>
          <w:rFonts w:hint="default"/>
          <w:b/>
          <w:sz w:val="28"/>
          <w:szCs w:val="28"/>
          <w:lang w:val="ru-RU"/>
        </w:rPr>
      </w:pPr>
      <w:r>
        <w:rPr>
          <w:b/>
          <w:sz w:val="28"/>
          <w:szCs w:val="28"/>
        </w:rPr>
        <w:t>Схема подключения</w:t>
      </w:r>
      <w:r>
        <w:rPr>
          <w:rFonts w:hint="default"/>
          <w:b/>
          <w:sz w:val="28"/>
          <w:szCs w:val="28"/>
          <w:lang w:val="ru-RU"/>
        </w:rPr>
        <w:t xml:space="preserve"> видеокамер от блока питания 12В/5А</w:t>
      </w:r>
    </w:p>
    <w:p w14:paraId="406F1E4E">
      <w:pPr>
        <w:jc w:val="center"/>
        <w:rPr>
          <w:sz w:val="4"/>
          <w:szCs w:val="4"/>
        </w:rPr>
      </w:pPr>
    </w:p>
    <w:p w14:paraId="5E4A4769">
      <w:pPr>
        <w:pStyle w:val="7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Разъем 4</w:t>
      </w:r>
      <w:r>
        <w:rPr>
          <w:sz w:val="24"/>
          <w:szCs w:val="24"/>
          <w:lang w:val="en-US"/>
        </w:rPr>
        <w:t xml:space="preserve">pin </w:t>
      </w:r>
      <w:r>
        <w:rPr>
          <w:sz w:val="24"/>
          <w:szCs w:val="24"/>
        </w:rPr>
        <w:t>«CH1» - камера1</w:t>
      </w:r>
    </w:p>
    <w:p w14:paraId="37941384">
      <w:pPr>
        <w:pStyle w:val="7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Разъем 4</w:t>
      </w:r>
      <w:r>
        <w:rPr>
          <w:sz w:val="24"/>
          <w:szCs w:val="24"/>
          <w:lang w:val="en-US"/>
        </w:rPr>
        <w:t xml:space="preserve">pin </w:t>
      </w:r>
      <w:r>
        <w:rPr>
          <w:sz w:val="24"/>
          <w:szCs w:val="24"/>
        </w:rPr>
        <w:t>«CH2» - камера2</w:t>
      </w:r>
    </w:p>
    <w:p w14:paraId="20083AEC">
      <w:pPr>
        <w:pStyle w:val="7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Желтый : +12В (АКБ)</w:t>
      </w:r>
    </w:p>
    <w:p w14:paraId="1CDAEDEE">
      <w:pPr>
        <w:pStyle w:val="7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Черный : заземление</w:t>
      </w:r>
    </w:p>
    <w:p w14:paraId="5086CC8B">
      <w:pPr>
        <w:pStyle w:val="7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 xml:space="preserve">Зеленый : Активация камеры </w:t>
      </w:r>
      <w:r>
        <w:rPr>
          <w:sz w:val="24"/>
          <w:szCs w:val="24"/>
          <w:lang w:val="en-US"/>
        </w:rPr>
        <w:t>Reverse</w:t>
      </w:r>
    </w:p>
    <w:p w14:paraId="28524C11">
      <w:pPr>
        <w:pStyle w:val="7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Красный : +12 / 24В</w:t>
      </w:r>
    </w:p>
    <w:p w14:paraId="2450C56F">
      <w:pPr>
        <w:pStyle w:val="7"/>
        <w:numPr>
          <w:ilvl w:val="0"/>
          <w:numId w:val="0"/>
        </w:numPr>
        <w:spacing w:after="160" w:line="259" w:lineRule="auto"/>
        <w:contextualSpacing/>
        <w:rPr>
          <w:sz w:val="24"/>
          <w:szCs w:val="24"/>
        </w:rPr>
      </w:pPr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1700530</wp:posOffset>
            </wp:positionH>
            <wp:positionV relativeFrom="paragraph">
              <wp:posOffset>81915</wp:posOffset>
            </wp:positionV>
            <wp:extent cx="3265805" cy="4663440"/>
            <wp:effectExtent l="0" t="0" r="10795" b="3810"/>
            <wp:wrapNone/>
            <wp:docPr id="3" name="Изображение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265805" cy="466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8C3F6B8">
      <w:pPr>
        <w:spacing w:after="0" w:line="0" w:lineRule="atLeast"/>
        <w:rPr>
          <w:rFonts w:ascii="Calibri" w:hAnsi="Calibri" w:cs="Arial"/>
          <w:color w:val="001A34"/>
          <w:sz w:val="24"/>
          <w:szCs w:val="24"/>
          <w:shd w:val="clear" w:color="auto" w:fill="FFFFFF"/>
        </w:rPr>
      </w:pPr>
    </w:p>
    <w:p w14:paraId="1C993414">
      <w:pPr>
        <w:spacing w:after="0" w:line="0" w:lineRule="atLeast"/>
        <w:rPr>
          <w:rFonts w:ascii="Calibri" w:hAnsi="Calibri" w:cs="Arial"/>
          <w:color w:val="001A34"/>
          <w:sz w:val="24"/>
          <w:szCs w:val="24"/>
          <w:shd w:val="clear" w:color="auto" w:fill="FFFFFF"/>
        </w:rPr>
      </w:pPr>
    </w:p>
    <w:p w14:paraId="47D94969">
      <w:pPr>
        <w:spacing w:after="0" w:line="0" w:lineRule="atLeast"/>
        <w:rPr>
          <w:rFonts w:ascii="Calibri" w:hAnsi="Calibri" w:cs="Arial"/>
          <w:color w:val="001A34"/>
          <w:sz w:val="24"/>
          <w:szCs w:val="24"/>
          <w:shd w:val="clear" w:color="auto" w:fill="FFFFFF"/>
        </w:rPr>
      </w:pPr>
    </w:p>
    <w:p w14:paraId="1952407A">
      <w:pPr>
        <w:spacing w:after="0" w:line="0" w:lineRule="atLeast"/>
        <w:rPr>
          <w:rFonts w:ascii="Calibri" w:hAnsi="Calibri" w:cs="Arial"/>
          <w:color w:val="001A34"/>
          <w:sz w:val="24"/>
          <w:szCs w:val="24"/>
          <w:shd w:val="clear" w:color="auto" w:fill="FFFFFF"/>
        </w:rPr>
      </w:pPr>
    </w:p>
    <w:p w14:paraId="0061955B">
      <w:pPr>
        <w:spacing w:after="0" w:line="0" w:lineRule="atLeast"/>
        <w:rPr>
          <w:rFonts w:ascii="Calibri" w:hAnsi="Calibri" w:cs="Arial"/>
          <w:color w:val="001A34"/>
          <w:sz w:val="24"/>
          <w:szCs w:val="24"/>
          <w:shd w:val="clear" w:color="auto" w:fill="FFFFFF"/>
        </w:rPr>
      </w:pPr>
    </w:p>
    <w:p w14:paraId="2C23FB4E">
      <w:pPr>
        <w:spacing w:after="0" w:line="0" w:lineRule="atLeast"/>
        <w:rPr>
          <w:rFonts w:ascii="Calibri" w:hAnsi="Calibri" w:cs="Arial"/>
          <w:color w:val="001A34"/>
          <w:sz w:val="24"/>
          <w:szCs w:val="24"/>
          <w:shd w:val="clear" w:color="auto" w:fill="FFFFFF"/>
        </w:rPr>
      </w:pPr>
    </w:p>
    <w:p w14:paraId="5CC83A55">
      <w:pPr>
        <w:spacing w:after="0" w:line="0" w:lineRule="atLeast"/>
        <w:rPr>
          <w:rFonts w:ascii="Calibri" w:hAnsi="Calibri" w:cs="Arial"/>
          <w:color w:val="001A34"/>
          <w:sz w:val="24"/>
          <w:szCs w:val="24"/>
          <w:shd w:val="clear" w:color="auto" w:fill="FFFFFF"/>
        </w:rPr>
      </w:pPr>
    </w:p>
    <w:p w14:paraId="7D309400">
      <w:pPr>
        <w:spacing w:after="0" w:line="0" w:lineRule="atLeast"/>
        <w:rPr>
          <w:rFonts w:ascii="Calibri" w:hAnsi="Calibri" w:cs="Arial"/>
          <w:color w:val="001A34"/>
          <w:sz w:val="24"/>
          <w:szCs w:val="24"/>
          <w:shd w:val="clear" w:color="auto" w:fill="FFFFFF"/>
        </w:rPr>
      </w:pPr>
    </w:p>
    <w:p w14:paraId="76006754">
      <w:pPr>
        <w:spacing w:after="0" w:line="0" w:lineRule="atLeast"/>
        <w:rPr>
          <w:rFonts w:ascii="Calibri" w:hAnsi="Calibri" w:cs="Arial"/>
          <w:color w:val="001A34"/>
          <w:sz w:val="24"/>
          <w:szCs w:val="24"/>
          <w:shd w:val="clear" w:color="auto" w:fill="FFFFFF"/>
        </w:rPr>
      </w:pPr>
    </w:p>
    <w:p w14:paraId="4F69B508">
      <w:pPr>
        <w:spacing w:after="0" w:line="0" w:lineRule="atLeast"/>
        <w:rPr>
          <w:rFonts w:ascii="Calibri" w:hAnsi="Calibri" w:cs="Arial"/>
          <w:color w:val="001A34"/>
          <w:sz w:val="24"/>
          <w:szCs w:val="24"/>
          <w:shd w:val="clear" w:color="auto" w:fill="FFFFFF"/>
        </w:rPr>
      </w:pPr>
    </w:p>
    <w:p w14:paraId="6A370C6E">
      <w:pPr>
        <w:spacing w:after="0" w:line="0" w:lineRule="atLeast"/>
        <w:rPr>
          <w:rFonts w:ascii="Calibri" w:hAnsi="Calibri" w:cs="Arial"/>
          <w:color w:val="001A34"/>
          <w:sz w:val="24"/>
          <w:szCs w:val="24"/>
          <w:shd w:val="clear" w:color="auto" w:fill="FFFFFF"/>
        </w:rPr>
      </w:pPr>
    </w:p>
    <w:p w14:paraId="37A2F661">
      <w:pPr>
        <w:spacing w:after="0" w:line="0" w:lineRule="atLeast"/>
        <w:rPr>
          <w:rFonts w:ascii="Calibri" w:hAnsi="Calibri" w:cs="Arial"/>
          <w:color w:val="001A34"/>
          <w:sz w:val="24"/>
          <w:szCs w:val="24"/>
          <w:shd w:val="clear" w:color="auto" w:fill="FFFFFF"/>
        </w:rPr>
      </w:pPr>
    </w:p>
    <w:p w14:paraId="71F87C64">
      <w:pPr>
        <w:spacing w:after="0" w:line="0" w:lineRule="atLeast"/>
        <w:rPr>
          <w:rFonts w:ascii="Calibri" w:hAnsi="Calibri" w:cs="Arial"/>
          <w:color w:val="001A34"/>
          <w:sz w:val="24"/>
          <w:szCs w:val="24"/>
          <w:shd w:val="clear" w:color="auto" w:fill="FFFFFF"/>
        </w:rPr>
      </w:pPr>
    </w:p>
    <w:p w14:paraId="7955B09B">
      <w:pPr>
        <w:spacing w:after="0" w:line="0" w:lineRule="atLeast"/>
        <w:rPr>
          <w:rFonts w:ascii="Calibri" w:hAnsi="Calibri" w:cs="Arial"/>
          <w:color w:val="001A34"/>
          <w:sz w:val="24"/>
          <w:szCs w:val="24"/>
          <w:shd w:val="clear" w:color="auto" w:fill="FFFFFF"/>
        </w:rPr>
      </w:pPr>
    </w:p>
    <w:p w14:paraId="2E1567AB">
      <w:pPr>
        <w:spacing w:after="0" w:line="0" w:lineRule="atLeast"/>
        <w:rPr>
          <w:rFonts w:ascii="Calibri" w:hAnsi="Calibri" w:cs="Arial"/>
          <w:color w:val="001A34"/>
          <w:sz w:val="24"/>
          <w:szCs w:val="24"/>
          <w:shd w:val="clear" w:color="auto" w:fill="FFFFFF"/>
        </w:rPr>
      </w:pPr>
    </w:p>
    <w:p w14:paraId="4AB76C84">
      <w:pPr>
        <w:spacing w:after="0" w:line="0" w:lineRule="atLeast"/>
        <w:rPr>
          <w:rFonts w:ascii="Calibri" w:hAnsi="Calibri" w:cs="Arial"/>
          <w:color w:val="001A34"/>
          <w:sz w:val="24"/>
          <w:szCs w:val="24"/>
          <w:shd w:val="clear" w:color="auto" w:fill="FFFFFF"/>
        </w:rPr>
      </w:pPr>
    </w:p>
    <w:p w14:paraId="26F3D1C7">
      <w:pPr>
        <w:spacing w:after="0" w:line="0" w:lineRule="atLeast"/>
        <w:rPr>
          <w:rFonts w:ascii="Calibri" w:hAnsi="Calibri" w:cs="Arial"/>
          <w:color w:val="001A34"/>
          <w:sz w:val="24"/>
          <w:szCs w:val="24"/>
          <w:shd w:val="clear" w:color="auto" w:fill="FFFFFF"/>
        </w:rPr>
      </w:pPr>
    </w:p>
    <w:p w14:paraId="640861C1">
      <w:pPr>
        <w:spacing w:after="0" w:line="0" w:lineRule="atLeast"/>
        <w:rPr>
          <w:rFonts w:ascii="Calibri" w:hAnsi="Calibri" w:cs="Arial"/>
          <w:color w:val="001A34"/>
          <w:sz w:val="24"/>
          <w:szCs w:val="24"/>
          <w:shd w:val="clear" w:color="auto" w:fill="FFFFFF"/>
        </w:rPr>
      </w:pPr>
    </w:p>
    <w:p w14:paraId="09465C57">
      <w:pPr>
        <w:spacing w:after="0" w:line="0" w:lineRule="atLeast"/>
        <w:rPr>
          <w:rFonts w:ascii="Calibri" w:hAnsi="Calibri" w:cs="Arial"/>
          <w:color w:val="001A34"/>
          <w:sz w:val="24"/>
          <w:szCs w:val="24"/>
          <w:shd w:val="clear" w:color="auto" w:fill="FFFFFF"/>
        </w:rPr>
      </w:pPr>
    </w:p>
    <w:p w14:paraId="2F7AC88C">
      <w:pPr>
        <w:spacing w:after="0" w:line="0" w:lineRule="atLeast"/>
        <w:rPr>
          <w:rFonts w:ascii="Calibri" w:hAnsi="Calibri" w:cs="Arial"/>
          <w:color w:val="001A34"/>
          <w:sz w:val="24"/>
          <w:szCs w:val="24"/>
          <w:shd w:val="clear" w:color="auto" w:fill="FFFFFF"/>
        </w:rPr>
      </w:pPr>
    </w:p>
    <w:p w14:paraId="2C2E2CA6">
      <w:pPr>
        <w:spacing w:after="0" w:line="0" w:lineRule="atLeast"/>
        <w:rPr>
          <w:rFonts w:ascii="Calibri" w:hAnsi="Calibri" w:cs="Arial"/>
          <w:color w:val="001A34"/>
          <w:sz w:val="24"/>
          <w:szCs w:val="24"/>
          <w:shd w:val="clear" w:color="auto" w:fill="FFFFFF"/>
        </w:rPr>
      </w:pPr>
    </w:p>
    <w:p w14:paraId="1C3D8FE6">
      <w:pPr>
        <w:spacing w:after="0" w:line="0" w:lineRule="atLeast"/>
        <w:rPr>
          <w:rFonts w:ascii="Calibri" w:hAnsi="Calibri" w:cs="Arial"/>
          <w:color w:val="001A34"/>
          <w:sz w:val="24"/>
          <w:szCs w:val="24"/>
          <w:shd w:val="clear" w:color="auto" w:fill="FFFFFF"/>
        </w:rPr>
      </w:pPr>
    </w:p>
    <w:p w14:paraId="538933EB">
      <w:pPr>
        <w:spacing w:after="0" w:line="0" w:lineRule="atLeast"/>
        <w:rPr>
          <w:rFonts w:ascii="Calibri" w:hAnsi="Calibri" w:cs="Arial"/>
          <w:color w:val="001A34"/>
          <w:sz w:val="24"/>
          <w:szCs w:val="24"/>
          <w:shd w:val="clear" w:color="auto" w:fill="FFFFFF"/>
        </w:rPr>
      </w:pPr>
    </w:p>
    <w:p w14:paraId="6836D5BA">
      <w:pPr>
        <w:spacing w:after="0" w:line="0" w:lineRule="atLeast"/>
        <w:rPr>
          <w:rFonts w:ascii="Calibri" w:hAnsi="Calibri" w:cs="Arial"/>
          <w:color w:val="001A34"/>
          <w:sz w:val="24"/>
          <w:szCs w:val="24"/>
          <w:shd w:val="clear" w:color="auto" w:fill="FFFFFF"/>
        </w:rPr>
      </w:pPr>
    </w:p>
    <w:p w14:paraId="03BACE17">
      <w:pPr>
        <w:pStyle w:val="6"/>
        <w:shd w:val="clear" w:color="auto" w:fill="FFFFFF"/>
        <w:spacing w:before="0" w:beforeAutospacing="0" w:after="0" w:afterAutospacing="0"/>
        <w:textAlignment w:val="baseline"/>
        <w:rPr>
          <w:rStyle w:val="4"/>
          <w:rFonts w:ascii="Arial" w:hAnsi="Arial" w:cs="Arial"/>
          <w:color w:val="000000"/>
          <w:sz w:val="22"/>
          <w:szCs w:val="22"/>
        </w:rPr>
      </w:pPr>
    </w:p>
    <w:p w14:paraId="21AD30AF">
      <w:pPr>
        <w:pStyle w:val="6"/>
        <w:shd w:val="clear" w:color="auto" w:fill="FFFFFF"/>
        <w:spacing w:before="0" w:beforeAutospacing="0" w:after="0" w:afterAutospacing="0"/>
        <w:textAlignment w:val="baseline"/>
        <w:rPr>
          <w:rStyle w:val="4"/>
          <w:rFonts w:ascii="Arial" w:hAnsi="Arial" w:cs="Arial"/>
          <w:color w:val="000000"/>
          <w:sz w:val="22"/>
          <w:szCs w:val="22"/>
        </w:rPr>
      </w:pPr>
    </w:p>
    <w:p w14:paraId="17FC2398">
      <w:pPr>
        <w:pStyle w:val="6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000000"/>
          <w:sz w:val="22"/>
          <w:szCs w:val="22"/>
        </w:rPr>
      </w:pPr>
      <w:r>
        <w:rPr>
          <w:rStyle w:val="4"/>
          <w:rFonts w:ascii="Arial" w:hAnsi="Arial" w:cs="Arial"/>
          <w:color w:val="000000"/>
          <w:sz w:val="22"/>
          <w:szCs w:val="22"/>
        </w:rPr>
        <w:t xml:space="preserve">Комплект поставки: </w:t>
      </w:r>
      <w:r>
        <w:rPr>
          <w:rFonts w:ascii="Arial" w:hAnsi="Arial" w:cs="Arial"/>
          <w:b/>
          <w:bCs/>
          <w:color w:val="000000"/>
          <w:sz w:val="22"/>
          <w:szCs w:val="22"/>
        </w:rPr>
        <w:br w:type="textWrapping"/>
      </w:r>
      <w:r>
        <w:rPr>
          <w:rStyle w:val="4"/>
          <w:rFonts w:ascii="Arial" w:hAnsi="Arial" w:cs="Arial"/>
          <w:color w:val="000000"/>
          <w:sz w:val="22"/>
          <w:szCs w:val="22"/>
        </w:rPr>
        <w:t>- </w:t>
      </w:r>
      <w:r>
        <w:rPr>
          <w:rFonts w:ascii="Arial" w:hAnsi="Arial" w:cs="Arial"/>
          <w:color w:val="000000"/>
          <w:sz w:val="22"/>
          <w:szCs w:val="22"/>
          <w:lang w:val="en-US"/>
        </w:rPr>
        <w:t>TFT</w:t>
      </w:r>
      <w:r>
        <w:rPr>
          <w:rFonts w:ascii="Arial" w:hAnsi="Arial" w:cs="Arial"/>
          <w:color w:val="000000"/>
          <w:sz w:val="22"/>
          <w:szCs w:val="22"/>
        </w:rPr>
        <w:t xml:space="preserve"> Монитор </w:t>
      </w:r>
      <w:r>
        <w:rPr>
          <w:rFonts w:hint="default" w:ascii="Arial" w:hAnsi="Arial" w:cs="Arial"/>
          <w:color w:val="000000"/>
          <w:sz w:val="22"/>
          <w:szCs w:val="22"/>
          <w:lang w:val="ru-RU"/>
        </w:rPr>
        <w:t>9</w:t>
      </w:r>
      <w:r>
        <w:rPr>
          <w:rFonts w:ascii="Arial" w:hAnsi="Arial" w:cs="Arial"/>
          <w:color w:val="000000"/>
          <w:sz w:val="22"/>
          <w:szCs w:val="22"/>
        </w:rPr>
        <w:t>”  - 1 шт;</w:t>
      </w:r>
    </w:p>
    <w:p w14:paraId="02032E81">
      <w:pPr>
        <w:pStyle w:val="6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000000"/>
          <w:sz w:val="22"/>
          <w:szCs w:val="22"/>
        </w:rPr>
      </w:pPr>
      <w: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4664710</wp:posOffset>
            </wp:positionH>
            <wp:positionV relativeFrom="paragraph">
              <wp:posOffset>8255</wp:posOffset>
            </wp:positionV>
            <wp:extent cx="1981200" cy="964565"/>
            <wp:effectExtent l="0" t="0" r="0" b="6985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9644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sz w:val="22"/>
          <w:szCs w:val="22"/>
        </w:rPr>
        <w:t>- Крепёжный кронштейн для монитора  - 1 шт;</w:t>
      </w:r>
    </w:p>
    <w:p w14:paraId="28F226C8">
      <w:pPr>
        <w:pStyle w:val="6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- Пульт ДУ -  1 шт</w:t>
      </w:r>
    </w:p>
    <w:p w14:paraId="2A0438CE">
      <w:pPr>
        <w:pStyle w:val="6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- </w:t>
      </w:r>
      <w:r>
        <w:rPr>
          <w:rFonts w:ascii="Arial" w:hAnsi="Arial" w:cs="Arial"/>
          <w:color w:val="000000"/>
          <w:sz w:val="22"/>
          <w:szCs w:val="22"/>
          <w:lang w:val="ru-RU"/>
        </w:rPr>
        <w:t>Кабель</w:t>
      </w:r>
      <w:r>
        <w:rPr>
          <w:rFonts w:hint="default" w:ascii="Arial" w:hAnsi="Arial" w:cs="Arial"/>
          <w:color w:val="000000"/>
          <w:sz w:val="22"/>
          <w:szCs w:val="22"/>
          <w:lang w:val="ru-RU"/>
        </w:rPr>
        <w:t xml:space="preserve"> КВК</w:t>
      </w:r>
      <w:r>
        <w:rPr>
          <w:rFonts w:ascii="Arial" w:hAnsi="Arial" w:cs="Arial"/>
          <w:color w:val="000000"/>
          <w:sz w:val="22"/>
          <w:szCs w:val="22"/>
        </w:rPr>
        <w:t xml:space="preserve">  (</w:t>
      </w:r>
      <w:r>
        <w:rPr>
          <w:rFonts w:hint="default" w:ascii="Arial" w:hAnsi="Arial" w:cs="Arial"/>
          <w:color w:val="000000"/>
          <w:sz w:val="22"/>
          <w:szCs w:val="22"/>
          <w:lang w:val="ru-RU"/>
        </w:rPr>
        <w:t>5</w:t>
      </w:r>
      <w:r>
        <w:rPr>
          <w:rFonts w:ascii="Arial" w:hAnsi="Arial" w:cs="Arial"/>
          <w:color w:val="000000"/>
          <w:sz w:val="22"/>
          <w:szCs w:val="22"/>
        </w:rPr>
        <w:t xml:space="preserve">м) </w:t>
      </w:r>
      <w:r>
        <w:rPr>
          <w:rFonts w:ascii="Arial" w:hAnsi="Arial" w:cs="Arial"/>
          <w:color w:val="000000"/>
          <w:sz w:val="22"/>
          <w:szCs w:val="22"/>
          <w:lang w:val="ru-RU"/>
        </w:rPr>
        <w:t>для</w:t>
      </w:r>
      <w:r>
        <w:rPr>
          <w:rFonts w:ascii="Arial" w:hAnsi="Arial" w:cs="Arial"/>
          <w:color w:val="000000"/>
          <w:sz w:val="22"/>
          <w:szCs w:val="22"/>
        </w:rPr>
        <w:t xml:space="preserve"> соединения с камер</w:t>
      </w:r>
      <w:r>
        <w:rPr>
          <w:rFonts w:ascii="Arial" w:hAnsi="Arial" w:cs="Arial"/>
          <w:color w:val="000000"/>
          <w:sz w:val="22"/>
          <w:szCs w:val="22"/>
          <w:lang w:val="ru-RU"/>
        </w:rPr>
        <w:t>ой</w:t>
      </w:r>
      <w:r>
        <w:rPr>
          <w:rFonts w:ascii="Arial" w:hAnsi="Arial" w:cs="Arial"/>
          <w:color w:val="000000"/>
          <w:sz w:val="22"/>
          <w:szCs w:val="22"/>
        </w:rPr>
        <w:t xml:space="preserve">  1 шт</w:t>
      </w:r>
      <w:r>
        <w:t xml:space="preserve"> </w:t>
      </w:r>
    </w:p>
    <w:p w14:paraId="5C0C9CD7">
      <w:pPr>
        <w:pStyle w:val="6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- Видеокамера FullНD / 2Мп (IР67) - 1 шт;</w:t>
      </w:r>
    </w:p>
    <w:p w14:paraId="57B0A174">
      <w:pPr>
        <w:pStyle w:val="6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- </w:t>
      </w:r>
      <w:r>
        <w:rPr>
          <w:rFonts w:ascii="Arial" w:hAnsi="Arial" w:cs="Arial"/>
          <w:color w:val="000000"/>
          <w:sz w:val="22"/>
          <w:szCs w:val="22"/>
          <w:lang w:val="ru-RU"/>
        </w:rPr>
        <w:t>Кабель</w:t>
      </w:r>
      <w:r>
        <w:rPr>
          <w:rFonts w:hint="default" w:ascii="Arial" w:hAnsi="Arial" w:cs="Arial"/>
          <w:color w:val="000000"/>
          <w:sz w:val="22"/>
          <w:szCs w:val="22"/>
          <w:lang w:val="ru-RU"/>
        </w:rPr>
        <w:t>-переходник 4</w:t>
      </w:r>
      <w:r>
        <w:rPr>
          <w:rFonts w:hint="default" w:ascii="Arial" w:hAnsi="Arial" w:cs="Arial"/>
          <w:color w:val="000000"/>
          <w:sz w:val="22"/>
          <w:szCs w:val="22"/>
          <w:lang w:val="en-US"/>
        </w:rPr>
        <w:t>pin  - BNC/DC</w:t>
      </w:r>
      <w:r>
        <w:rPr>
          <w:rFonts w:ascii="Arial" w:hAnsi="Arial" w:cs="Arial"/>
          <w:color w:val="000000"/>
          <w:sz w:val="22"/>
          <w:szCs w:val="22"/>
        </w:rPr>
        <w:t xml:space="preserve"> с  разъемами для камеры  - 1 шт.</w:t>
      </w:r>
    </w:p>
    <w:p w14:paraId="5AC6B642">
      <w:pPr>
        <w:spacing w:after="0" w:line="0" w:lineRule="atLeast"/>
        <w:rPr>
          <w:rFonts w:ascii="Calibri" w:hAnsi="Calibri" w:cs="Arial"/>
          <w:color w:val="001A34"/>
          <w:sz w:val="24"/>
          <w:szCs w:val="24"/>
          <w:shd w:val="clear" w:color="auto" w:fill="FFFFFF"/>
        </w:rPr>
      </w:pPr>
    </w:p>
    <w:p w14:paraId="3D584ADF">
      <w:pPr>
        <w:spacing w:after="0" w:line="0" w:lineRule="atLeast"/>
        <w:rPr>
          <w:rFonts w:ascii="Calibri" w:hAnsi="Calibri" w:cs="Arial"/>
          <w:color w:val="001A34"/>
          <w:sz w:val="24"/>
          <w:szCs w:val="24"/>
          <w:shd w:val="clear" w:color="auto" w:fill="FFFFFF"/>
        </w:rPr>
      </w:pPr>
    </w:p>
    <w:p w14:paraId="27DB525C">
      <w:pPr>
        <w:pStyle w:val="6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222222"/>
          <w:shd w:val="clear" w:color="auto" w:fill="FFFFFF"/>
        </w:rPr>
      </w:pPr>
      <w:r>
        <w:rPr>
          <w:rFonts w:ascii="Arial" w:hAnsi="Arial" w:cs="Arial"/>
          <w:color w:val="222222"/>
          <w:shd w:val="clear" w:color="auto" w:fill="FFFFFF"/>
        </w:rPr>
        <w:t xml:space="preserve">г.Саратов ул. Посадского д. 272 , тел: +7(8452) 906-996/711-999 </w:t>
      </w:r>
    </w:p>
    <w:p w14:paraId="1100652B">
      <w:pPr>
        <w:pStyle w:val="6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222222"/>
          <w:shd w:val="clear" w:color="auto" w:fill="FFFFFF"/>
          <w:lang w:val="en-US"/>
        </w:rPr>
      </w:pPr>
      <w:r>
        <w:rPr>
          <w:rFonts w:ascii="Arial" w:hAnsi="Arial" w:cs="Arial"/>
          <w:color w:val="222222"/>
          <w:shd w:val="clear" w:color="auto" w:fill="FFFFFF"/>
          <w:lang w:val="en-US"/>
        </w:rPr>
        <w:t>e-mail</w:t>
      </w:r>
      <w:r>
        <w:rPr>
          <w:rFonts w:ascii="Arial" w:hAnsi="Arial" w:cs="Arial"/>
          <w:color w:val="222222"/>
          <w:shd w:val="clear" w:color="auto" w:fill="FFFFFF"/>
        </w:rPr>
        <w:t xml:space="preserve"> : </w:t>
      </w:r>
      <w:r>
        <w:rPr>
          <w:rFonts w:ascii="Arial" w:hAnsi="Arial" w:cs="Arial"/>
          <w:color w:val="222222"/>
          <w:shd w:val="clear" w:color="auto" w:fill="FFFFFF"/>
          <w:lang w:val="en-US"/>
        </w:rPr>
        <w:t>tdunic@mail.ru</w:t>
      </w:r>
    </w:p>
    <w:p w14:paraId="7C3C8834">
      <w:pPr>
        <w:spacing w:after="0" w:line="0" w:lineRule="atLeast"/>
        <w:rPr>
          <w:rFonts w:hint="default" w:ascii="Arial" w:hAnsi="Arial" w:eastAsia="SimSun" w:cs="Arial"/>
          <w:sz w:val="24"/>
          <w:szCs w:val="24"/>
          <w:lang w:val="ru-RU"/>
        </w:rPr>
      </w:pPr>
      <w:r>
        <w:rPr>
          <w:rFonts w:ascii="Arial" w:hAnsi="Arial" w:eastAsia="SimSun" w:cs="Arial"/>
          <w:sz w:val="24"/>
          <w:szCs w:val="24"/>
        </w:rPr>
        <w:t xml:space="preserve">+7(951) 881-89-99 </w:t>
      </w:r>
      <w:r>
        <w:rPr>
          <w:rFonts w:hint="default" w:ascii="Arial" w:hAnsi="Arial" w:eastAsia="SimSun" w:cs="Arial"/>
          <w:sz w:val="24"/>
          <w:szCs w:val="24"/>
          <w:lang w:val="en-US"/>
        </w:rPr>
        <w:t xml:space="preserve">Telegram / </w:t>
      </w:r>
      <w:r>
        <w:rPr>
          <w:rFonts w:ascii="Arial" w:hAnsi="Arial" w:eastAsia="SimSun" w:cs="Arial"/>
          <w:sz w:val="24"/>
          <w:szCs w:val="24"/>
        </w:rPr>
        <w:t>WhatApp</w:t>
      </w:r>
      <w:r>
        <w:rPr>
          <w:rFonts w:hint="default" w:ascii="Arial" w:hAnsi="Arial" w:eastAsia="SimSun" w:cs="Arial"/>
          <w:sz w:val="24"/>
          <w:szCs w:val="24"/>
          <w:lang w:val="en-US"/>
        </w:rPr>
        <w:t xml:space="preserve"> </w:t>
      </w:r>
      <w:r>
        <w:rPr>
          <w:rFonts w:hint="default" w:ascii="Arial" w:hAnsi="Arial" w:eastAsia="SimSun" w:cs="Arial"/>
          <w:sz w:val="24"/>
          <w:szCs w:val="24"/>
          <w:lang w:val="ru-RU"/>
        </w:rPr>
        <w:t xml:space="preserve">/ </w:t>
      </w:r>
      <w:r>
        <w:rPr>
          <w:rFonts w:hint="default" w:ascii="Arial" w:hAnsi="Arial" w:eastAsia="SimSun" w:cs="Arial"/>
          <w:sz w:val="24"/>
          <w:szCs w:val="24"/>
          <w:lang w:val="en-US"/>
        </w:rPr>
        <w:t xml:space="preserve">imo </w:t>
      </w:r>
      <w:bookmarkStart w:id="0" w:name="_GoBack"/>
      <w:bookmarkEnd w:id="0"/>
      <w:r>
        <w:rPr>
          <w:rFonts w:hint="default" w:ascii="Arial" w:hAnsi="Arial" w:eastAsia="SimSun" w:cs="Arial"/>
          <w:sz w:val="24"/>
          <w:szCs w:val="24"/>
          <w:lang w:val="en-US"/>
        </w:rPr>
        <w:t xml:space="preserve">- </w:t>
      </w:r>
      <w:r>
        <w:rPr>
          <w:rFonts w:hint="default" w:ascii="Arial" w:hAnsi="Arial" w:eastAsia="SimSun" w:cs="Arial"/>
          <w:sz w:val="24"/>
          <w:szCs w:val="24"/>
          <w:lang w:val="ru-RU"/>
        </w:rPr>
        <w:t>техническая поддержка.</w:t>
      </w:r>
    </w:p>
    <w:p w14:paraId="7294497F">
      <w:pPr>
        <w:spacing w:after="0" w:line="0" w:lineRule="atLeast"/>
        <w:rPr>
          <w:rFonts w:hint="default" w:ascii="Arial" w:hAnsi="Arial" w:eastAsia="SimSun" w:cs="Arial"/>
          <w:sz w:val="24"/>
          <w:szCs w:val="24"/>
          <w:lang w:val="ru-RU"/>
        </w:rPr>
      </w:pPr>
    </w:p>
    <w:p w14:paraId="1863F631">
      <w:pPr>
        <w:spacing w:after="0" w:line="0" w:lineRule="atLeast"/>
        <w:rPr>
          <w:rFonts w:hint="default" w:ascii="Arial" w:hAnsi="Arial" w:eastAsia="SimSun" w:cs="Arial"/>
          <w:b/>
          <w:bCs/>
          <w:sz w:val="24"/>
          <w:szCs w:val="24"/>
          <w:lang w:val="ru-RU"/>
        </w:rPr>
      </w:pPr>
      <w:r>
        <w:drawing>
          <wp:inline distT="0" distB="0" distL="114300" distR="114300">
            <wp:extent cx="6642735" cy="8553450"/>
            <wp:effectExtent l="0" t="0" r="5715" b="0"/>
            <wp:docPr id="8" name="Изображение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42735" cy="855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720" w:right="720" w:bottom="720" w:left="720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FF" w:usb1="C0007841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SimHei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Segoe UI">
    <w:panose1 w:val="020B0502040204020203"/>
    <w:charset w:val="CC"/>
    <w:family w:val="swiss"/>
    <w:pitch w:val="default"/>
    <w:sig w:usb0="E10022FF" w:usb1="C000E47F" w:usb2="00000029" w:usb3="00000000" w:csb0="200001DF" w:csb1="20000000"/>
  </w:font>
  <w:font w:name="Arial Black">
    <w:panose1 w:val="020B0A04020102020204"/>
    <w:charset w:val="CC"/>
    <w:family w:val="swiss"/>
    <w:pitch w:val="default"/>
    <w:sig w:usb0="00000287" w:usb1="00000000" w:usb2="00000000" w:usb3="00000000" w:csb0="2000009F" w:csb1="DFD70000"/>
  </w:font>
  <w:font w:name="inherit">
    <w:altName w:val="Times New Roman"/>
    <w:panose1 w:val="00000000000000000000"/>
    <w:charset w:val="00"/>
    <w:family w:val="roman"/>
    <w:pitch w:val="default"/>
    <w:sig w:usb0="00000000" w:usb1="00000000" w:usb2="00000000" w:usb3="00000000" w:csb0="0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556C975"/>
    <w:multiLevelType w:val="singleLevel"/>
    <w:tmpl w:val="F556C975"/>
    <w:lvl w:ilvl="0" w:tentative="0">
      <w:start w:val="1"/>
      <w:numFmt w:val="decimal"/>
      <w:suff w:val="space"/>
      <w:lvlText w:val="%1."/>
      <w:lvlJc w:val="left"/>
    </w:lvl>
  </w:abstractNum>
  <w:abstractNum w:abstractNumId="1">
    <w:nsid w:val="1D94717F"/>
    <w:multiLevelType w:val="multilevel"/>
    <w:tmpl w:val="1D94717F"/>
    <w:lvl w:ilvl="0" w:tentative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61631FC"/>
    <w:multiLevelType w:val="multilevel"/>
    <w:tmpl w:val="361631FC"/>
    <w:lvl w:ilvl="0" w:tentative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FD2117B"/>
    <w:multiLevelType w:val="multilevel"/>
    <w:tmpl w:val="3FD2117B"/>
    <w:lvl w:ilvl="0" w:tentative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0"/>
  <w:bordersDoNotSurroundFooter w:val="0"/>
  <w:documentProtection w:enforcement="0"/>
  <w:defaultTabStop w:val="708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doNotExpandShiftReturn/>
    <w:doNotWrapTextWithPunct/>
    <w:doNotUseEastAsian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2166"/>
    <w:rsid w:val="00001AD7"/>
    <w:rsid w:val="00127724"/>
    <w:rsid w:val="00162943"/>
    <w:rsid w:val="00370DD6"/>
    <w:rsid w:val="00427E3F"/>
    <w:rsid w:val="00444CD8"/>
    <w:rsid w:val="004725B1"/>
    <w:rsid w:val="00562166"/>
    <w:rsid w:val="00580756"/>
    <w:rsid w:val="00620D3E"/>
    <w:rsid w:val="00621ACE"/>
    <w:rsid w:val="006D5B55"/>
    <w:rsid w:val="00705A9D"/>
    <w:rsid w:val="007D1275"/>
    <w:rsid w:val="008466F9"/>
    <w:rsid w:val="00883D86"/>
    <w:rsid w:val="008E6C2D"/>
    <w:rsid w:val="00A03089"/>
    <w:rsid w:val="00A13773"/>
    <w:rsid w:val="00A42385"/>
    <w:rsid w:val="00A708D4"/>
    <w:rsid w:val="00A8318F"/>
    <w:rsid w:val="00A97CD9"/>
    <w:rsid w:val="00AD3BAF"/>
    <w:rsid w:val="00B913B4"/>
    <w:rsid w:val="00BF2979"/>
    <w:rsid w:val="00CD6C3F"/>
    <w:rsid w:val="00E722E6"/>
    <w:rsid w:val="16AA059F"/>
    <w:rsid w:val="174616EA"/>
    <w:rsid w:val="22F53F69"/>
    <w:rsid w:val="249B46BC"/>
    <w:rsid w:val="2F930CE5"/>
    <w:rsid w:val="31B3151A"/>
    <w:rsid w:val="357D0C50"/>
    <w:rsid w:val="3B4C1043"/>
    <w:rsid w:val="3E6B1BF8"/>
    <w:rsid w:val="429F3206"/>
    <w:rsid w:val="44614051"/>
    <w:rsid w:val="50E1189F"/>
    <w:rsid w:val="5C194F90"/>
    <w:rsid w:val="5DA87D34"/>
    <w:rsid w:val="61775374"/>
    <w:rsid w:val="6863413E"/>
    <w:rsid w:val="6A452489"/>
    <w:rsid w:val="74226C09"/>
    <w:rsid w:val="76E54213"/>
    <w:rsid w:val="7A69602D"/>
    <w:rsid w:val="7BC373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qFormat="1" w:unhideWhenUsed="0" w:uiPriority="34" w:semiHidden="0" w:name="List Paragraph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Theme="minorHAnsi" w:hAnsiTheme="minorHAnsi" w:eastAsiaTheme="minorHAnsi" w:cstheme="minorBidi"/>
      <w:sz w:val="22"/>
      <w:szCs w:val="22"/>
      <w:lang w:val="ru-RU" w:eastAsia="en-US" w:bidi="ar-SA"/>
    </w:rPr>
  </w:style>
  <w:style w:type="character" w:default="1" w:styleId="2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Strong"/>
    <w:basedOn w:val="2"/>
    <w:qFormat/>
    <w:uiPriority w:val="22"/>
    <w:rPr>
      <w:b/>
      <w:bCs/>
    </w:rPr>
  </w:style>
  <w:style w:type="paragraph" w:styleId="5">
    <w:name w:val="Balloon Text"/>
    <w:basedOn w:val="1"/>
    <w:link w:val="8"/>
    <w:semiHidden/>
    <w:unhideWhenUsed/>
    <w:qFormat/>
    <w:uiPriority w:val="99"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6">
    <w:name w:val="Normal (Web)"/>
    <w:basedOn w:val="1"/>
    <w:unhideWhenUsed/>
    <w:qFormat/>
    <w:uiPriority w:val="99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7">
    <w:name w:val="List Paragraph"/>
    <w:basedOn w:val="1"/>
    <w:qFormat/>
    <w:uiPriority w:val="34"/>
    <w:pPr>
      <w:ind w:left="720"/>
      <w:contextualSpacing/>
    </w:pPr>
  </w:style>
  <w:style w:type="character" w:customStyle="1" w:styleId="8">
    <w:name w:val="Текст выноски Знак"/>
    <w:basedOn w:val="2"/>
    <w:link w:val="5"/>
    <w:semiHidden/>
    <w:qFormat/>
    <w:uiPriority w:val="99"/>
    <w:rPr>
      <w:rFonts w:ascii="Segoe UI" w:hAnsi="Segoe UI" w:cs="Segoe UI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7" Type="http://schemas.openxmlformats.org/officeDocument/2006/relationships/glossaryDocument" Target="glossary/document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numbering" Target="numbering.xml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docParts>
    <w:docPart>
      <w:docPartPr>
        <w:name w:val="{293b1a63-9f25-4fcc-8aa0-48684bf3f59e}"/>
        <w:style w:val=""/>
        <w:category>
          <w:name w:val="Общий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293b1a63-9f25-4fcc-8aa0-48684bf3f59e}"/>
      </w:docPartPr>
      <w:docPartBody>
        <w:p w14:paraId="0D371A67">
          <w:r>
            <w:rPr>
              <w:color w:val="808080"/>
            </w:rPr>
            <w:t>Щелкните, чтобы ввести текст.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SimHei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等线">
    <w:altName w:val="Microsoft YaHei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Microsoft YaHei"/>
    <w:panose1 w:val="00000000000000000000"/>
    <w:charset w:val="86"/>
    <w:family w:val="auto"/>
    <w:pitch w:val="default"/>
    <w:sig w:usb0="00000000" w:usb1="00000000" w:usb2="00000000" w:usb3="00000000" w:csb0="00000000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compat>
    <w:splitPgBreakAndParaMark/>
    <w:compatSetting w:name="compatibilityMode" w:uri="http://schemas.microsoft.com/office/word" w:val="15"/>
  </w:compat>
  <w:rsids>
    <w:rsidRoot w:val="00000000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glossary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/>
</w:styl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13C0277-BA61-45C9-AABF-DC7891A8563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434</Words>
  <Characters>2444</Characters>
  <Lines>11</Lines>
  <Paragraphs>3</Paragraphs>
  <TotalTime>7</TotalTime>
  <ScaleCrop>false</ScaleCrop>
  <LinksUpToDate>false</LinksUpToDate>
  <CharactersWithSpaces>2822</CharactersWithSpaces>
  <Application>WPS Office_12.2.0.23196_F1E327BC-269C-435d-A152-05C5408002CA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2025-05-06T11:57:00Z</dcterms:created>
  <dc:creator>FOr</dc:creator>
  <cp:lastModifiedBy>FOr</cp:lastModifiedBy>
  <cp:lastPrinted>2026-03-02T08:17:00Z</cp:lastPrinted>
  <dcterms:modified xsi:type="dcterms:W3CDTF">2026-04-23T07:08:46Z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1049-12.2.0.23196</vt:lpwstr>
  </property>
  <property fmtid="{D5CDD505-2E9C-101B-9397-08002B2CF9AE}" pid="3" name="ICV">
    <vt:lpwstr>068983B209FE4577927BDD4CDAE66597_13</vt:lpwstr>
  </property>
</Properties>
</file>